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23"/>
        <w:gridCol w:w="7953"/>
      </w:tblGrid>
      <w:tr w:rsidR="00E71A82" w:rsidRPr="00E71A82" w14:paraId="4A71CFE2" w14:textId="614D306E" w:rsidTr="5A95EC06">
        <w:tc>
          <w:tcPr>
            <w:tcW w:w="9776" w:type="dxa"/>
            <w:gridSpan w:val="2"/>
          </w:tcPr>
          <w:p w14:paraId="6947CE31" w14:textId="3761EBF9" w:rsidR="001134D5" w:rsidRPr="00836140" w:rsidRDefault="001134D5" w:rsidP="001134D5">
            <w:pPr>
              <w:jc w:val="center"/>
              <w:rPr>
                <w:b/>
                <w:bCs/>
                <w:sz w:val="28"/>
                <w:szCs w:val="28"/>
              </w:rPr>
            </w:pPr>
            <w:r w:rsidRPr="00836140">
              <w:rPr>
                <w:b/>
                <w:bCs/>
                <w:sz w:val="28"/>
                <w:szCs w:val="28"/>
              </w:rPr>
              <w:t>Code</w:t>
            </w:r>
            <w:r w:rsidR="009B0151">
              <w:rPr>
                <w:b/>
                <w:bCs/>
                <w:sz w:val="28"/>
                <w:szCs w:val="28"/>
              </w:rPr>
              <w:t xml:space="preserve"> </w:t>
            </w:r>
            <w:r w:rsidR="009151AB">
              <w:rPr>
                <w:b/>
                <w:bCs/>
                <w:sz w:val="28"/>
                <w:szCs w:val="28"/>
              </w:rPr>
              <w:t>L</w:t>
            </w:r>
            <w:r w:rsidRPr="00836140">
              <w:rPr>
                <w:b/>
                <w:bCs/>
                <w:sz w:val="28"/>
                <w:szCs w:val="28"/>
              </w:rPr>
              <w:t xml:space="preserve">ist </w:t>
            </w:r>
            <w:r w:rsidR="00174ED6">
              <w:rPr>
                <w:b/>
                <w:bCs/>
                <w:sz w:val="28"/>
                <w:szCs w:val="28"/>
              </w:rPr>
              <w:t>Checklist</w:t>
            </w:r>
            <w:r w:rsidR="002A1079">
              <w:rPr>
                <w:b/>
                <w:bCs/>
                <w:sz w:val="28"/>
                <w:szCs w:val="28"/>
              </w:rPr>
              <w:t>*</w:t>
            </w:r>
            <w:r w:rsidRPr="00836140">
              <w:rPr>
                <w:b/>
                <w:bCs/>
                <w:sz w:val="28"/>
                <w:szCs w:val="28"/>
              </w:rPr>
              <w:t>:</w:t>
            </w:r>
            <w:r w:rsidR="00174ED6">
              <w:rPr>
                <w:b/>
                <w:bCs/>
                <w:sz w:val="28"/>
                <w:szCs w:val="28"/>
              </w:rPr>
              <w:t xml:space="preserve"> CPRD Consultations</w:t>
            </w:r>
          </w:p>
        </w:tc>
      </w:tr>
      <w:tr w:rsidR="0066338D" w:rsidRPr="00E71A82" w14:paraId="23A76EEE" w14:textId="77777777" w:rsidTr="5A95EC06">
        <w:tc>
          <w:tcPr>
            <w:tcW w:w="9776" w:type="dxa"/>
            <w:gridSpan w:val="2"/>
          </w:tcPr>
          <w:p w14:paraId="3811F316" w14:textId="33BF2534" w:rsidR="0066338D" w:rsidRPr="00836140" w:rsidRDefault="0066338D" w:rsidP="0064305E">
            <w:r>
              <w:rPr>
                <w:b/>
                <w:bCs/>
              </w:rPr>
              <w:t>Metadata</w:t>
            </w:r>
          </w:p>
        </w:tc>
      </w:tr>
      <w:tr w:rsidR="00E71A82" w:rsidRPr="00E71A82" w14:paraId="53541ECD" w14:textId="65DEF210" w:rsidTr="00502886">
        <w:tc>
          <w:tcPr>
            <w:tcW w:w="1823" w:type="dxa"/>
          </w:tcPr>
          <w:p w14:paraId="0B40E314" w14:textId="6CBE141B" w:rsidR="0064305E" w:rsidRPr="003C6194" w:rsidRDefault="0064305E">
            <w:r w:rsidRPr="003C6194">
              <w:t>Title</w:t>
            </w:r>
          </w:p>
        </w:tc>
        <w:tc>
          <w:tcPr>
            <w:tcW w:w="7953" w:type="dxa"/>
          </w:tcPr>
          <w:p w14:paraId="34F9332B" w14:textId="5234A127" w:rsidR="0064305E" w:rsidRPr="00836140" w:rsidRDefault="00B96F21" w:rsidP="0064305E">
            <w:r>
              <w:t>CPRD consultations</w:t>
            </w:r>
          </w:p>
        </w:tc>
      </w:tr>
      <w:tr w:rsidR="00E71A82" w:rsidRPr="00E71A82" w14:paraId="5C543504" w14:textId="45608681" w:rsidTr="00502886">
        <w:tc>
          <w:tcPr>
            <w:tcW w:w="1823" w:type="dxa"/>
          </w:tcPr>
          <w:p w14:paraId="5D2E8293" w14:textId="39C984BA" w:rsidR="0064305E" w:rsidRPr="003C6194" w:rsidRDefault="0064305E">
            <w:r w:rsidRPr="003C6194">
              <w:t>Name</w:t>
            </w:r>
          </w:p>
        </w:tc>
        <w:tc>
          <w:tcPr>
            <w:tcW w:w="7953" w:type="dxa"/>
          </w:tcPr>
          <w:p w14:paraId="2314CD45" w14:textId="30F2AA16" w:rsidR="0064305E" w:rsidRPr="00836140" w:rsidRDefault="00B96F21" w:rsidP="0064305E">
            <w:proofErr w:type="spellStart"/>
            <w:r>
              <w:t>cprdconsultations</w:t>
            </w:r>
            <w:proofErr w:type="spellEnd"/>
          </w:p>
        </w:tc>
      </w:tr>
      <w:tr w:rsidR="00E71A82" w:rsidRPr="00E71A82" w14:paraId="23DB00F2" w14:textId="5DCF5D1C" w:rsidTr="00502886">
        <w:tc>
          <w:tcPr>
            <w:tcW w:w="1823" w:type="dxa"/>
          </w:tcPr>
          <w:p w14:paraId="2582BEB6" w14:textId="163F01EE" w:rsidR="0064305E" w:rsidRPr="003C6194" w:rsidRDefault="003C6194">
            <w:r w:rsidRPr="003C6194">
              <w:t>Author</w:t>
            </w:r>
          </w:p>
        </w:tc>
        <w:tc>
          <w:tcPr>
            <w:tcW w:w="7953" w:type="dxa"/>
          </w:tcPr>
          <w:p w14:paraId="3B0518D8" w14:textId="77777777" w:rsidR="0064305E" w:rsidRDefault="00B96F21" w:rsidP="0064305E">
            <w:r>
              <w:t xml:space="preserve">Helen Strongman </w:t>
            </w:r>
            <w:r w:rsidR="00741DBD">
              <w:t>(created original code list and strategy)</w:t>
            </w:r>
          </w:p>
          <w:p w14:paraId="7733E079" w14:textId="4EA768B0" w:rsidR="00741DBD" w:rsidRPr="00836140" w:rsidRDefault="00741DBD" w:rsidP="0064305E"/>
        </w:tc>
      </w:tr>
      <w:tr w:rsidR="008759E1" w:rsidRPr="00E71A82" w14:paraId="2629F0DA" w14:textId="77777777" w:rsidTr="00502886">
        <w:tc>
          <w:tcPr>
            <w:tcW w:w="1823" w:type="dxa"/>
          </w:tcPr>
          <w:p w14:paraId="72DD0ADD" w14:textId="37ACC0CD" w:rsidR="008759E1" w:rsidRPr="003C6194" w:rsidRDefault="008759E1">
            <w:r>
              <w:t>Date Finalised</w:t>
            </w:r>
          </w:p>
        </w:tc>
        <w:tc>
          <w:tcPr>
            <w:tcW w:w="7953" w:type="dxa"/>
          </w:tcPr>
          <w:p w14:paraId="24F6ABCF" w14:textId="58C65027" w:rsidR="008759E1" w:rsidRDefault="008759E1" w:rsidP="00616864">
            <w:r w:rsidRPr="008759E1">
              <w:t>22/04/2024</w:t>
            </w:r>
          </w:p>
        </w:tc>
      </w:tr>
      <w:tr w:rsidR="00E71A82" w:rsidRPr="00E71A82" w14:paraId="16D5E541" w14:textId="76B500CC" w:rsidTr="00502886">
        <w:tc>
          <w:tcPr>
            <w:tcW w:w="1823" w:type="dxa"/>
          </w:tcPr>
          <w:p w14:paraId="23BFF991" w14:textId="0265902E" w:rsidR="0064305E" w:rsidRPr="003C6194" w:rsidRDefault="0064305E">
            <w:r w:rsidRPr="003C6194">
              <w:t>T</w:t>
            </w:r>
            <w:r w:rsidR="003C6194" w:rsidRPr="003C6194">
              <w:t>arget data source</w:t>
            </w:r>
          </w:p>
        </w:tc>
        <w:tc>
          <w:tcPr>
            <w:tcW w:w="7953" w:type="dxa"/>
          </w:tcPr>
          <w:p w14:paraId="00E13A29" w14:textId="6CF6441F" w:rsidR="00616864" w:rsidRDefault="00616864" w:rsidP="00616864">
            <w:r>
              <w:t>Clinical Practice Research Datalink GOLD</w:t>
            </w:r>
            <w:r w:rsidR="45F5B123">
              <w:t xml:space="preserve"> and </w:t>
            </w:r>
            <w:proofErr w:type="spellStart"/>
            <w:r w:rsidR="45F5B123">
              <w:t>Aurum</w:t>
            </w:r>
            <w:proofErr w:type="spellEnd"/>
            <w:r>
              <w:t xml:space="preserve"> (up to March 2023)</w:t>
            </w:r>
          </w:p>
          <w:p w14:paraId="18EC99CF" w14:textId="3E77FC23" w:rsidR="0064305E" w:rsidRPr="00E72D8E" w:rsidRDefault="0064305E" w:rsidP="00616864"/>
        </w:tc>
      </w:tr>
      <w:tr w:rsidR="00E71A82" w:rsidRPr="00E71A82" w14:paraId="7944466E" w14:textId="402CEAF3" w:rsidTr="00502886">
        <w:tc>
          <w:tcPr>
            <w:tcW w:w="1823" w:type="dxa"/>
          </w:tcPr>
          <w:p w14:paraId="26C89D38" w14:textId="59B47864" w:rsidR="0064305E" w:rsidRPr="003C6194" w:rsidRDefault="003C6194">
            <w:r w:rsidRPr="003C6194">
              <w:t>Terminology</w:t>
            </w:r>
          </w:p>
        </w:tc>
        <w:tc>
          <w:tcPr>
            <w:tcW w:w="7953" w:type="dxa"/>
          </w:tcPr>
          <w:p w14:paraId="03B4C933" w14:textId="77777777" w:rsidR="00F40B19" w:rsidRDefault="00F40B19" w:rsidP="00F40B19">
            <w:r>
              <w:t>SNOMED-CT (and EMIS codes) (</w:t>
            </w:r>
            <w:proofErr w:type="spellStart"/>
            <w:r>
              <w:t>Aurum</w:t>
            </w:r>
            <w:proofErr w:type="spellEnd"/>
            <w:r>
              <w:t>)</w:t>
            </w:r>
          </w:p>
          <w:p w14:paraId="49974BEB" w14:textId="77777777" w:rsidR="00F40B19" w:rsidRDefault="00F40B19" w:rsidP="00F40B19">
            <w:proofErr w:type="spellStart"/>
            <w:r>
              <w:t>ConsSource</w:t>
            </w:r>
            <w:proofErr w:type="spellEnd"/>
            <w:r>
              <w:t xml:space="preserve"> lookup (</w:t>
            </w:r>
            <w:proofErr w:type="spellStart"/>
            <w:r>
              <w:t>Aurum</w:t>
            </w:r>
            <w:proofErr w:type="spellEnd"/>
            <w:r>
              <w:t>)</w:t>
            </w:r>
          </w:p>
          <w:p w14:paraId="163E38A2" w14:textId="4C485E85" w:rsidR="0064305E" w:rsidRPr="00E72D8E" w:rsidRDefault="00F40B19" w:rsidP="00F40B19">
            <w:proofErr w:type="spellStart"/>
            <w:r>
              <w:t>constype</w:t>
            </w:r>
            <w:proofErr w:type="spellEnd"/>
            <w:r>
              <w:t xml:space="preserve"> lookup (GOLD)</w:t>
            </w:r>
          </w:p>
        </w:tc>
      </w:tr>
      <w:tr w:rsidR="0066338D" w:rsidRPr="00E71A82" w14:paraId="3F2A294E" w14:textId="77777777" w:rsidTr="5A95EC06">
        <w:trPr>
          <w:trHeight w:val="365"/>
        </w:trPr>
        <w:tc>
          <w:tcPr>
            <w:tcW w:w="9776" w:type="dxa"/>
            <w:gridSpan w:val="2"/>
          </w:tcPr>
          <w:p w14:paraId="693F5EF1" w14:textId="66B3654F" w:rsidR="0066338D" w:rsidRPr="00E72D8E" w:rsidRDefault="0066338D" w:rsidP="0064305E">
            <w:r>
              <w:rPr>
                <w:b/>
                <w:bCs/>
              </w:rPr>
              <w:t>Definition of clinical concept</w:t>
            </w:r>
          </w:p>
        </w:tc>
      </w:tr>
      <w:tr w:rsidR="00E71A82" w:rsidRPr="00E71A82" w14:paraId="2D4F00DF" w14:textId="6D082FAF" w:rsidTr="00502886">
        <w:trPr>
          <w:trHeight w:val="271"/>
        </w:trPr>
        <w:tc>
          <w:tcPr>
            <w:tcW w:w="1823" w:type="dxa"/>
          </w:tcPr>
          <w:p w14:paraId="4B4EE90A" w14:textId="1A9B62BF" w:rsidR="0064305E" w:rsidRPr="0066338D" w:rsidRDefault="0066338D">
            <w:r w:rsidRPr="0066338D">
              <w:t>Concept</w:t>
            </w:r>
            <w:r w:rsidR="0064305E" w:rsidRPr="0066338D">
              <w:t xml:space="preserve">                     </w:t>
            </w:r>
          </w:p>
        </w:tc>
        <w:tc>
          <w:tcPr>
            <w:tcW w:w="7953" w:type="dxa"/>
          </w:tcPr>
          <w:p w14:paraId="2BF56B2B" w14:textId="1D7985F0" w:rsidR="00355C7D" w:rsidRDefault="008E085C" w:rsidP="001A2D64">
            <w:r>
              <w:t xml:space="preserve">Classification of consultation types </w:t>
            </w:r>
            <w:r w:rsidR="004A2EB5">
              <w:t xml:space="preserve">in CPRD GOLD and </w:t>
            </w:r>
            <w:proofErr w:type="spellStart"/>
            <w:r w:rsidR="004A2EB5">
              <w:t>Aurum</w:t>
            </w:r>
            <w:proofErr w:type="spellEnd"/>
            <w:r w:rsidR="15203C42">
              <w:t xml:space="preserve"> </w:t>
            </w:r>
            <w:r w:rsidR="004A2EB5">
              <w:t>as following:</w:t>
            </w:r>
          </w:p>
          <w:p w14:paraId="42331F6B" w14:textId="77777777" w:rsidR="009A0022" w:rsidRDefault="009A0022" w:rsidP="001A2D64"/>
          <w:p w14:paraId="136A2D9E" w14:textId="77777777" w:rsidR="00647399" w:rsidRDefault="00647399" w:rsidP="00647399">
            <w:r>
              <w:t>0 "Not patient facing"</w:t>
            </w:r>
          </w:p>
          <w:p w14:paraId="6B64CCAE" w14:textId="77777777" w:rsidR="00647399" w:rsidRDefault="00647399" w:rsidP="00647399">
            <w:r>
              <w:t>1 "Face to face in primary care clinic"</w:t>
            </w:r>
          </w:p>
          <w:p w14:paraId="150D1797" w14:textId="77777777" w:rsidR="00647399" w:rsidRDefault="00647399" w:rsidP="00647399">
            <w:r>
              <w:t>2 "Face to face in home or residential home"</w:t>
            </w:r>
          </w:p>
          <w:p w14:paraId="324EB062" w14:textId="77777777" w:rsidR="00647399" w:rsidRDefault="00647399" w:rsidP="00647399">
            <w:r>
              <w:t>3 "Telephone call or video consultation with patient"</w:t>
            </w:r>
          </w:p>
          <w:p w14:paraId="0FD15FBE" w14:textId="77777777" w:rsidR="00647399" w:rsidRDefault="00647399" w:rsidP="00647399">
            <w:r>
              <w:t>4 "Online messaging with patient"</w:t>
            </w:r>
          </w:p>
          <w:p w14:paraId="6E52C214" w14:textId="77777777" w:rsidR="00647399" w:rsidRDefault="00647399" w:rsidP="00647399">
            <w:r>
              <w:t>5 "Patient facing NOS"</w:t>
            </w:r>
          </w:p>
          <w:p w14:paraId="77EC7319" w14:textId="77777777" w:rsidR="00647399" w:rsidRPr="007444A2" w:rsidRDefault="00647399" w:rsidP="00647399">
            <w:r>
              <w:t>6 "Unknown"</w:t>
            </w:r>
          </w:p>
          <w:p w14:paraId="13D76260" w14:textId="10185A1A" w:rsidR="00E44F38" w:rsidRDefault="00E44F38" w:rsidP="0BECEB72"/>
          <w:p w14:paraId="1484B32F" w14:textId="6370656E" w:rsidR="0064305E" w:rsidRPr="00E72D8E" w:rsidRDefault="005C2224" w:rsidP="001A2D64">
            <w:r>
              <w:t>C</w:t>
            </w:r>
            <w:r w:rsidR="009A3772">
              <w:t xml:space="preserve">onsultation files in CPRD GOLD and </w:t>
            </w:r>
            <w:proofErr w:type="spellStart"/>
            <w:r w:rsidR="009A3772">
              <w:t>Aurum</w:t>
            </w:r>
            <w:proofErr w:type="spellEnd"/>
            <w:r w:rsidR="009A3772">
              <w:t xml:space="preserve"> data include all consultations recorded in the GP record. </w:t>
            </w:r>
            <w:r w:rsidR="00B972B9">
              <w:t xml:space="preserve">These </w:t>
            </w:r>
            <w:r w:rsidR="00225FE0">
              <w:t xml:space="preserve">include </w:t>
            </w:r>
            <w:r w:rsidR="00374211">
              <w:t>consultations with all GP staff and administrative events.</w:t>
            </w:r>
            <w:r w:rsidR="00441BFF">
              <w:t xml:space="preserve"> </w:t>
            </w:r>
            <w:r w:rsidR="5EE62F0C">
              <w:t>Consultations</w:t>
            </w:r>
            <w:r w:rsidR="62D7F5F0">
              <w:t xml:space="preserve"> are</w:t>
            </w:r>
            <w:r w:rsidR="009A3772">
              <w:t xml:space="preserve"> coded using </w:t>
            </w:r>
            <w:r w:rsidR="7131BB01">
              <w:t xml:space="preserve">a </w:t>
            </w:r>
            <w:r w:rsidR="009A3772">
              <w:t xml:space="preserve">bespoke coding system in CPRD </w:t>
            </w:r>
            <w:proofErr w:type="spellStart"/>
            <w:r w:rsidR="009A3772">
              <w:t>Aurum</w:t>
            </w:r>
            <w:proofErr w:type="spellEnd"/>
            <w:r w:rsidR="009A3772">
              <w:t xml:space="preserve"> </w:t>
            </w:r>
            <w:r w:rsidR="00870398">
              <w:t>(</w:t>
            </w:r>
            <w:proofErr w:type="spellStart"/>
            <w:r w:rsidR="00870398">
              <w:t>con</w:t>
            </w:r>
            <w:r w:rsidR="004A1A68">
              <w:t>source</w:t>
            </w:r>
            <w:proofErr w:type="spellEnd"/>
            <w:r w:rsidR="00870398">
              <w:t xml:space="preserve"> lookup) </w:t>
            </w:r>
            <w:r w:rsidR="009A3772">
              <w:t>and CPRD GOLD</w:t>
            </w:r>
            <w:r w:rsidR="00870398">
              <w:t xml:space="preserve"> (</w:t>
            </w:r>
            <w:proofErr w:type="spellStart"/>
            <w:r w:rsidR="00870398">
              <w:t>constype</w:t>
            </w:r>
            <w:proofErr w:type="spellEnd"/>
            <w:r w:rsidR="00870398">
              <w:t xml:space="preserve"> lookup)</w:t>
            </w:r>
            <w:r w:rsidR="009A3772">
              <w:t xml:space="preserve">. CPRD </w:t>
            </w:r>
            <w:proofErr w:type="spellStart"/>
            <w:r w:rsidR="009A3772">
              <w:t>Aurum</w:t>
            </w:r>
            <w:proofErr w:type="spellEnd"/>
            <w:r w:rsidR="399B494F">
              <w:t xml:space="preserve"> consultation</w:t>
            </w:r>
            <w:r w:rsidR="009A3772">
              <w:t xml:space="preserve"> files a</w:t>
            </w:r>
            <w:r w:rsidR="3CC108C4">
              <w:t>dditionally</w:t>
            </w:r>
            <w:r w:rsidR="009A3772">
              <w:t xml:space="preserve"> include </w:t>
            </w:r>
            <w:proofErr w:type="spellStart"/>
            <w:r w:rsidR="009A3772">
              <w:t>Snomed</w:t>
            </w:r>
            <w:proofErr w:type="spellEnd"/>
            <w:r w:rsidR="009A3772">
              <w:t xml:space="preserve"> codes. </w:t>
            </w:r>
          </w:p>
          <w:p w14:paraId="6E1A4ADD" w14:textId="2F210E63" w:rsidR="00692ABF" w:rsidRPr="00E72D8E" w:rsidRDefault="00692ABF" w:rsidP="001A2D64"/>
        </w:tc>
      </w:tr>
      <w:tr w:rsidR="00E71A82" w:rsidRPr="00E71A82" w14:paraId="1DEFAA4B" w14:textId="7005A241" w:rsidTr="00502886">
        <w:trPr>
          <w:trHeight w:val="283"/>
        </w:trPr>
        <w:tc>
          <w:tcPr>
            <w:tcW w:w="1823" w:type="dxa"/>
          </w:tcPr>
          <w:p w14:paraId="42CBC274" w14:textId="6D157EF5" w:rsidR="0064305E" w:rsidRPr="0066338D" w:rsidRDefault="0066338D">
            <w:r w:rsidRPr="0066338D">
              <w:t>Timeframe</w:t>
            </w:r>
            <w:r w:rsidR="0064305E" w:rsidRPr="0066338D">
              <w:t xml:space="preserve">   </w:t>
            </w:r>
            <w:r w:rsidR="0081016A">
              <w:t>/ restrictions</w:t>
            </w:r>
            <w:r w:rsidR="0064305E" w:rsidRPr="0066338D">
              <w:t xml:space="preserve">                   </w:t>
            </w:r>
          </w:p>
        </w:tc>
        <w:tc>
          <w:tcPr>
            <w:tcW w:w="7953" w:type="dxa"/>
          </w:tcPr>
          <w:p w14:paraId="232E9831" w14:textId="03430F70" w:rsidR="0064305E" w:rsidRPr="007F446D" w:rsidRDefault="0081016A">
            <w:r>
              <w:t xml:space="preserve">Codes recorded in </w:t>
            </w:r>
            <w:r w:rsidR="00B05685">
              <w:t xml:space="preserve">the matched study cohort for the sleep chronology </w:t>
            </w:r>
            <w:r w:rsidR="00ED17EC">
              <w:t xml:space="preserve">matched </w:t>
            </w:r>
            <w:r w:rsidR="00B05685">
              <w:t>cohort</w:t>
            </w:r>
            <w:r w:rsidR="00ED17EC">
              <w:t xml:space="preserve"> described in associated </w:t>
            </w:r>
            <w:r w:rsidR="00ED17EC" w:rsidRPr="00A670A2">
              <w:rPr>
                <w:color w:val="000000" w:themeColor="text1"/>
              </w:rPr>
              <w:t>papers</w:t>
            </w:r>
            <w:r w:rsidR="00D82B16" w:rsidRPr="00A670A2">
              <w:rPr>
                <w:color w:val="000000" w:themeColor="text1"/>
              </w:rPr>
              <w:t xml:space="preserve"> (</w:t>
            </w:r>
            <w:r w:rsidR="00A670A2" w:rsidRPr="00A670A2">
              <w:rPr>
                <w:color w:val="000000" w:themeColor="text1"/>
              </w:rPr>
              <w:t xml:space="preserve">see </w:t>
            </w:r>
            <w:proofErr w:type="spellStart"/>
            <w:r w:rsidR="00A670A2" w:rsidRPr="00A670A2">
              <w:rPr>
                <w:color w:val="000000" w:themeColor="text1"/>
              </w:rPr>
              <w:t>Github</w:t>
            </w:r>
            <w:proofErr w:type="spellEnd"/>
            <w:r w:rsidR="00A670A2" w:rsidRPr="00A670A2">
              <w:rPr>
                <w:color w:val="000000" w:themeColor="text1"/>
              </w:rPr>
              <w:t xml:space="preserve"> site in associated resources</w:t>
            </w:r>
            <w:r w:rsidR="00D82B16" w:rsidRPr="00A670A2">
              <w:rPr>
                <w:color w:val="000000" w:themeColor="text1"/>
              </w:rPr>
              <w:t>)</w:t>
            </w:r>
            <w:r w:rsidR="00ED17EC" w:rsidRPr="00A670A2">
              <w:rPr>
                <w:color w:val="000000" w:themeColor="text1"/>
              </w:rPr>
              <w:t>.</w:t>
            </w:r>
            <w:r w:rsidR="00ED17EC" w:rsidRPr="00A670A2">
              <w:t xml:space="preserve"> </w:t>
            </w:r>
            <w:r w:rsidR="002A0092" w:rsidRPr="00A670A2">
              <w:t>This cohort was created in the</w:t>
            </w:r>
            <w:r w:rsidR="00926957" w:rsidRPr="00A670A2">
              <w:t xml:space="preserve"> March 2023 CPRD build</w:t>
            </w:r>
            <w:r w:rsidR="00721ACE" w:rsidRPr="00A670A2">
              <w:t>.</w:t>
            </w:r>
          </w:p>
        </w:tc>
      </w:tr>
      <w:tr w:rsidR="00030B0C" w:rsidRPr="00784FE3" w14:paraId="052C4048" w14:textId="77777777" w:rsidTr="00502886">
        <w:tc>
          <w:tcPr>
            <w:tcW w:w="1823" w:type="dxa"/>
          </w:tcPr>
          <w:p w14:paraId="29219C1F" w14:textId="5D6695D6" w:rsidR="00030B0C" w:rsidRPr="0066338D" w:rsidRDefault="00030B0C" w:rsidP="0003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Accuracy </w:t>
            </w:r>
          </w:p>
        </w:tc>
        <w:tc>
          <w:tcPr>
            <w:tcW w:w="7953" w:type="dxa"/>
          </w:tcPr>
          <w:p w14:paraId="6432A728" w14:textId="405021A2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 xml:space="preserve">Classification of consultations as patient facing/non-patient facing and consultation mode is generally clear with the following exceptions: </w:t>
            </w:r>
          </w:p>
          <w:p w14:paraId="0643A458" w14:textId="5167C532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- the terms “GP practice” and “GP surgery”</w:t>
            </w:r>
            <w:r w:rsidR="007B1714" w:rsidRPr="00784FE3">
              <w:rPr>
                <w:color w:val="000000" w:themeColor="text1"/>
              </w:rPr>
              <w:t>;</w:t>
            </w:r>
            <w:r w:rsidR="52BC18FC" w:rsidRPr="00784FE3">
              <w:rPr>
                <w:color w:val="000000" w:themeColor="text1"/>
              </w:rPr>
              <w:t>. These terms are very common in the data</w:t>
            </w:r>
            <w:r w:rsidR="007B1714" w:rsidRPr="00784FE3">
              <w:rPr>
                <w:color w:val="000000" w:themeColor="text1"/>
              </w:rPr>
              <w:t xml:space="preserve"> and have been classified as patient facing in primary care clinics</w:t>
            </w:r>
            <w:r w:rsidR="52BC18FC" w:rsidRPr="00784FE3">
              <w:rPr>
                <w:color w:val="000000" w:themeColor="text1"/>
              </w:rPr>
              <w:t>.</w:t>
            </w:r>
          </w:p>
          <w:p w14:paraId="6C046C47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- terms describing third party consultations, which have been classified as non-patient facing. This includes walk-in centres/visits although they may in some cases be delivered by the practice.</w:t>
            </w:r>
          </w:p>
          <w:p w14:paraId="00BAD55C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- routine consultations which have been classified as patient facing NOS.</w:t>
            </w:r>
          </w:p>
          <w:p w14:paraId="1A97DDC0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- out of hours consultations which have been classified as patient facing.</w:t>
            </w:r>
          </w:p>
          <w:p w14:paraId="2832DCE0" w14:textId="77777777" w:rsidR="00030B0C" w:rsidRPr="00784FE3" w:rsidRDefault="00030B0C" w:rsidP="00030B0C">
            <w:pPr>
              <w:rPr>
                <w:color w:val="000000" w:themeColor="text1"/>
              </w:rPr>
            </w:pPr>
          </w:p>
          <w:p w14:paraId="50CA3EF3" w14:textId="1504F405" w:rsidR="00E31E8D" w:rsidRPr="0056404C" w:rsidRDefault="00030B0C" w:rsidP="0056404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lastRenderedPageBreak/>
              <w:t>Information about how consultations are recorded in primary care data is</w:t>
            </w:r>
            <w:r w:rsidR="008B0C79" w:rsidRPr="00784FE3">
              <w:rPr>
                <w:color w:val="000000" w:themeColor="text1"/>
              </w:rPr>
              <w:t xml:space="preserve"> discussed in Dedman et al 2024 and</w:t>
            </w:r>
            <w:r w:rsidRPr="00784FE3">
              <w:rPr>
                <w:color w:val="000000" w:themeColor="text1"/>
              </w:rPr>
              <w:t xml:space="preserve"> available online (</w:t>
            </w:r>
            <w:hyperlink r:id="rId11" w:history="1">
              <w:r w:rsidRPr="0056404C">
                <w:rPr>
                  <w:color w:val="000000" w:themeColor="text1"/>
                </w:rPr>
                <w:t>Appointments in General Practice - NHS England Digital)</w:t>
              </w:r>
            </w:hyperlink>
            <w:r w:rsidR="009454CC" w:rsidRPr="0056404C">
              <w:rPr>
                <w:color w:val="000000" w:themeColor="text1"/>
              </w:rPr>
              <w:t>. Th</w:t>
            </w:r>
            <w:r w:rsidR="00BE2D0B" w:rsidRPr="0056404C">
              <w:rPr>
                <w:color w:val="000000" w:themeColor="text1"/>
              </w:rPr>
              <w:t>e latter</w:t>
            </w:r>
            <w:r w:rsidR="009454CC" w:rsidRPr="0056404C">
              <w:rPr>
                <w:color w:val="000000" w:themeColor="text1"/>
              </w:rPr>
              <w:t xml:space="preserve"> includes monthly data </w:t>
            </w:r>
            <w:r w:rsidR="0024422D" w:rsidRPr="0056404C">
              <w:rPr>
                <w:color w:val="000000" w:themeColor="text1"/>
              </w:rPr>
              <w:t>from late 2020</w:t>
            </w:r>
            <w:r w:rsidR="00DA1484" w:rsidRPr="0056404C">
              <w:rPr>
                <w:color w:val="000000" w:themeColor="text1"/>
              </w:rPr>
              <w:t xml:space="preserve"> (e.g. </w:t>
            </w:r>
            <w:r w:rsidR="003D4BC5" w:rsidRPr="0056404C">
              <w:rPr>
                <w:color w:val="000000" w:themeColor="text1"/>
              </w:rPr>
              <w:t xml:space="preserve">nationally, 40.1% of appointments were </w:t>
            </w:r>
            <w:r w:rsidR="009266CE" w:rsidRPr="0056404C">
              <w:rPr>
                <w:color w:val="000000" w:themeColor="text1"/>
              </w:rPr>
              <w:t>by telephone/video in December 2020</w:t>
            </w:r>
            <w:r w:rsidR="00071F9D" w:rsidRPr="0056404C">
              <w:rPr>
                <w:color w:val="000000" w:themeColor="text1"/>
              </w:rPr>
              <w:t>)</w:t>
            </w:r>
            <w:r w:rsidR="009266CE" w:rsidRPr="0056404C">
              <w:rPr>
                <w:color w:val="000000" w:themeColor="text1"/>
              </w:rPr>
              <w:t xml:space="preserve">. This compares to </w:t>
            </w:r>
            <w:r w:rsidR="00736959" w:rsidRPr="0056404C">
              <w:rPr>
                <w:color w:val="000000" w:themeColor="text1"/>
              </w:rPr>
              <w:t xml:space="preserve">54.1% of December 2020 appointments in the </w:t>
            </w:r>
            <w:r w:rsidR="00BE2D0B" w:rsidRPr="0056404C">
              <w:rPr>
                <w:color w:val="000000" w:themeColor="text1"/>
              </w:rPr>
              <w:t xml:space="preserve">current </w:t>
            </w:r>
            <w:r w:rsidR="006A46C9" w:rsidRPr="0056404C">
              <w:rPr>
                <w:color w:val="000000" w:themeColor="text1"/>
              </w:rPr>
              <w:t xml:space="preserve">matched </w:t>
            </w:r>
            <w:r w:rsidR="00736959" w:rsidRPr="0056404C">
              <w:rPr>
                <w:color w:val="000000" w:themeColor="text1"/>
              </w:rPr>
              <w:t>study cohort. These differences may be explained by differences between</w:t>
            </w:r>
            <w:r w:rsidR="006A46C9" w:rsidRPr="0056404C">
              <w:rPr>
                <w:color w:val="000000" w:themeColor="text1"/>
              </w:rPr>
              <w:t xml:space="preserve"> the matched study </w:t>
            </w:r>
            <w:r w:rsidR="00736959" w:rsidRPr="0056404C">
              <w:rPr>
                <w:color w:val="000000" w:themeColor="text1"/>
              </w:rPr>
              <w:t xml:space="preserve">cohort and the national population. </w:t>
            </w:r>
          </w:p>
          <w:p w14:paraId="1BD61132" w14:textId="77777777" w:rsidR="00030B0C" w:rsidRPr="00784FE3" w:rsidRDefault="00030B0C" w:rsidP="00030B0C">
            <w:pPr>
              <w:rPr>
                <w:color w:val="000000" w:themeColor="text1"/>
              </w:rPr>
            </w:pPr>
          </w:p>
          <w:p w14:paraId="7E5E5EA3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Dedman D, Williams R, Bhaskaran K</w:t>
            </w:r>
            <w:r w:rsidRPr="00784FE3">
              <w:rPr>
                <w:i/>
                <w:iCs/>
                <w:color w:val="000000" w:themeColor="text1"/>
              </w:rPr>
              <w:t>, et al</w:t>
            </w:r>
          </w:p>
          <w:p w14:paraId="05618B41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color w:val="000000" w:themeColor="text1"/>
              </w:rPr>
              <w:t>Pooling of primary care electronic health record (EHR) data on Huntington’s disease (HD) and cancer: establishing comparability of two large UK databases</w:t>
            </w:r>
          </w:p>
          <w:p w14:paraId="0A27EFCB" w14:textId="77777777" w:rsidR="00030B0C" w:rsidRPr="00784FE3" w:rsidRDefault="00030B0C" w:rsidP="00030B0C">
            <w:pPr>
              <w:rPr>
                <w:color w:val="000000" w:themeColor="text1"/>
              </w:rPr>
            </w:pPr>
            <w:r w:rsidRPr="00784FE3">
              <w:rPr>
                <w:i/>
                <w:iCs/>
                <w:color w:val="000000" w:themeColor="text1"/>
              </w:rPr>
              <w:t>BMJ Open </w:t>
            </w:r>
            <w:r w:rsidRPr="00784FE3">
              <w:rPr>
                <w:color w:val="000000" w:themeColor="text1"/>
              </w:rPr>
              <w:t>2024;</w:t>
            </w:r>
            <w:r w:rsidRPr="00784FE3">
              <w:rPr>
                <w:b/>
                <w:bCs/>
                <w:color w:val="000000" w:themeColor="text1"/>
              </w:rPr>
              <w:t>14:</w:t>
            </w:r>
            <w:r w:rsidRPr="00784FE3">
              <w:rPr>
                <w:color w:val="000000" w:themeColor="text1"/>
              </w:rPr>
              <w:t>e070258. </w:t>
            </w:r>
            <w:proofErr w:type="spellStart"/>
            <w:r w:rsidRPr="00784FE3">
              <w:rPr>
                <w:color w:val="000000" w:themeColor="text1"/>
              </w:rPr>
              <w:t>doi</w:t>
            </w:r>
            <w:proofErr w:type="spellEnd"/>
            <w:r w:rsidRPr="00784FE3">
              <w:rPr>
                <w:color w:val="000000" w:themeColor="text1"/>
              </w:rPr>
              <w:t>: 10.1136/bmjopen-2022-070258</w:t>
            </w:r>
          </w:p>
          <w:p w14:paraId="096F12AE" w14:textId="57B51669" w:rsidR="00030B0C" w:rsidRPr="00784FE3" w:rsidRDefault="00030B0C" w:rsidP="000B6A8F">
            <w:pPr>
              <w:rPr>
                <w:color w:val="000000" w:themeColor="text1"/>
              </w:rPr>
            </w:pPr>
          </w:p>
        </w:tc>
      </w:tr>
      <w:tr w:rsidR="00E71A82" w:rsidRPr="00E71A82" w14:paraId="01B54009" w14:textId="182CD8F8" w:rsidTr="00502886">
        <w:tc>
          <w:tcPr>
            <w:tcW w:w="1823" w:type="dxa"/>
          </w:tcPr>
          <w:p w14:paraId="5A802917" w14:textId="06EBC5C1" w:rsidR="0064305E" w:rsidRPr="0066338D" w:rsidRDefault="0066338D">
            <w:pPr>
              <w:rPr>
                <w:color w:val="000000" w:themeColor="text1"/>
              </w:rPr>
            </w:pPr>
            <w:r w:rsidRPr="0066338D">
              <w:rPr>
                <w:color w:val="000000" w:themeColor="text1"/>
              </w:rPr>
              <w:lastRenderedPageBreak/>
              <w:t>Setting</w:t>
            </w:r>
          </w:p>
        </w:tc>
        <w:tc>
          <w:tcPr>
            <w:tcW w:w="7953" w:type="dxa"/>
          </w:tcPr>
          <w:p w14:paraId="0B8C5460" w14:textId="45BCBF00" w:rsidR="0064305E" w:rsidRPr="00C62F47" w:rsidRDefault="008C4383" w:rsidP="008C4383">
            <w:pPr>
              <w:rPr>
                <w:color w:val="000000" w:themeColor="text1"/>
              </w:rPr>
            </w:pPr>
            <w:r w:rsidRPr="104B88AA">
              <w:rPr>
                <w:color w:val="000000" w:themeColor="text1"/>
              </w:rPr>
              <w:t>Primary care. Consultations from other settings recorded in primary care were classified as no</w:t>
            </w:r>
            <w:r w:rsidR="4E707702" w:rsidRPr="104B88AA">
              <w:rPr>
                <w:color w:val="000000" w:themeColor="text1"/>
              </w:rPr>
              <w:t>n-</w:t>
            </w:r>
            <w:r w:rsidRPr="104B88AA">
              <w:rPr>
                <w:color w:val="000000" w:themeColor="text1"/>
              </w:rPr>
              <w:t>patient facing.</w:t>
            </w:r>
          </w:p>
        </w:tc>
      </w:tr>
      <w:tr w:rsidR="00BB668F" w:rsidRPr="00E71A82" w14:paraId="3BFFB47D" w14:textId="66ED5073" w:rsidTr="5A95EC06">
        <w:trPr>
          <w:trHeight w:val="369"/>
        </w:trPr>
        <w:tc>
          <w:tcPr>
            <w:tcW w:w="9776" w:type="dxa"/>
            <w:gridSpan w:val="2"/>
          </w:tcPr>
          <w:p w14:paraId="39344C94" w14:textId="19203138" w:rsidR="00BB668F" w:rsidRPr="00C62F47" w:rsidRDefault="00BB668F" w:rsidP="0064305E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Identify and evaluating existing code</w:t>
            </w:r>
            <w:r w:rsidR="009B0151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lists</w:t>
            </w:r>
          </w:p>
        </w:tc>
      </w:tr>
      <w:tr w:rsidR="00E71A82" w:rsidRPr="00E71A82" w14:paraId="04002C6A" w14:textId="6BABDA09" w:rsidTr="00502886">
        <w:tc>
          <w:tcPr>
            <w:tcW w:w="1823" w:type="dxa"/>
          </w:tcPr>
          <w:p w14:paraId="54D82B40" w14:textId="4D1D4D13" w:rsidR="0064305E" w:rsidRPr="00BB668F" w:rsidRDefault="003D77A7" w:rsidP="003D77A7">
            <w:pPr>
              <w:tabs>
                <w:tab w:val="right" w:pos="180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Source searched</w:t>
            </w:r>
            <w:r>
              <w:rPr>
                <w:color w:val="000000" w:themeColor="text1"/>
              </w:rPr>
              <w:tab/>
            </w:r>
          </w:p>
        </w:tc>
        <w:tc>
          <w:tcPr>
            <w:tcW w:w="7953" w:type="dxa"/>
          </w:tcPr>
          <w:p w14:paraId="49784BCC" w14:textId="676FD97E" w:rsidR="00FC178B" w:rsidRPr="00FC178B" w:rsidRDefault="00FC178B" w:rsidP="00FC17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 w:rsidRPr="00FC178B">
              <w:rPr>
                <w:color w:val="000000" w:themeColor="text1"/>
              </w:rPr>
              <w:t xml:space="preserve">review </w:t>
            </w:r>
            <w:r>
              <w:rPr>
                <w:color w:val="000000" w:themeColor="text1"/>
              </w:rPr>
              <w:t>was undertaken by</w:t>
            </w:r>
            <w:r w:rsidRPr="00FC178B">
              <w:rPr>
                <w:color w:val="000000" w:themeColor="text1"/>
              </w:rPr>
              <w:t xml:space="preserve"> Celina Gacias, a LSHTM MSc Health Data Science student </w:t>
            </w:r>
            <w:r>
              <w:rPr>
                <w:color w:val="000000" w:themeColor="text1"/>
              </w:rPr>
              <w:t>as part of he</w:t>
            </w:r>
            <w:r w:rsidR="00272959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 xml:space="preserve"> s</w:t>
            </w:r>
            <w:r w:rsidRPr="00FC178B">
              <w:rPr>
                <w:color w:val="000000" w:themeColor="text1"/>
              </w:rPr>
              <w:t>ummer project</w:t>
            </w:r>
            <w:r w:rsidR="00111C23">
              <w:rPr>
                <w:color w:val="000000" w:themeColor="text1"/>
              </w:rPr>
              <w:t>.</w:t>
            </w:r>
          </w:p>
          <w:p w14:paraId="3AD87DD6" w14:textId="7CC39CD6" w:rsidR="0064305E" w:rsidRPr="00CD7E92" w:rsidRDefault="00111C23" w:rsidP="00FC17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FC178B" w:rsidRPr="00FC178B">
              <w:rPr>
                <w:color w:val="000000" w:themeColor="text1"/>
              </w:rPr>
              <w:t>olleagues at the Health Foundation and LSHTM</w:t>
            </w:r>
            <w:r>
              <w:rPr>
                <w:color w:val="000000" w:themeColor="text1"/>
              </w:rPr>
              <w:t xml:space="preserve"> were contacted. </w:t>
            </w:r>
          </w:p>
        </w:tc>
      </w:tr>
      <w:tr w:rsidR="00E71A82" w:rsidRPr="00E71A82" w14:paraId="4DE3849A" w14:textId="57665AB3" w:rsidTr="00502886">
        <w:tc>
          <w:tcPr>
            <w:tcW w:w="1823" w:type="dxa"/>
          </w:tcPr>
          <w:p w14:paraId="15B4A325" w14:textId="653ABAE1" w:rsidR="0064305E" w:rsidRPr="00BB668F" w:rsidRDefault="003D77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Existing code</w:t>
            </w:r>
            <w:r w:rsidR="009B015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lists found</w:t>
            </w:r>
          </w:p>
        </w:tc>
        <w:tc>
          <w:tcPr>
            <w:tcW w:w="7953" w:type="dxa"/>
          </w:tcPr>
          <w:p w14:paraId="5DD3CA57" w14:textId="0FEE4EE9" w:rsidR="00D2570B" w:rsidRPr="001218CF" w:rsidRDefault="00D2570B" w:rsidP="00D2570B">
            <w:r w:rsidRPr="00562F17">
              <w:t>-H</w:t>
            </w:r>
            <w:r w:rsidRPr="001218CF">
              <w:t>ealth Foundation code lists</w:t>
            </w:r>
          </w:p>
          <w:p w14:paraId="47F1E944" w14:textId="77777777" w:rsidR="00145D17" w:rsidRDefault="00D2570B" w:rsidP="00D2570B">
            <w:r w:rsidRPr="001218CF">
              <w:t xml:space="preserve">-Code lists identified by Celina Gacias </w:t>
            </w:r>
          </w:p>
          <w:p w14:paraId="0CB25A13" w14:textId="34A0B615" w:rsidR="0064305E" w:rsidRPr="00E71A82" w:rsidRDefault="00145D17" w:rsidP="00D2570B">
            <w:pPr>
              <w:rPr>
                <w:color w:val="FF0000"/>
              </w:rPr>
            </w:pPr>
            <w:r>
              <w:t>-</w:t>
            </w:r>
            <w:r w:rsidR="00840FC8">
              <w:t>C</w:t>
            </w:r>
            <w:r>
              <w:t xml:space="preserve">ode lists </w:t>
            </w:r>
            <w:r w:rsidR="00D2570B" w:rsidRPr="001218CF">
              <w:t xml:space="preserve">used by </w:t>
            </w:r>
            <w:r w:rsidR="009151AB">
              <w:t xml:space="preserve">LSHTM </w:t>
            </w:r>
            <w:r w:rsidR="00D2570B" w:rsidRPr="001218CF">
              <w:t>colleagues to identify GP consultations</w:t>
            </w:r>
            <w:r w:rsidR="006E5050">
              <w:t>.</w:t>
            </w:r>
          </w:p>
        </w:tc>
      </w:tr>
      <w:tr w:rsidR="00E71A82" w:rsidRPr="00E71A82" w14:paraId="6AB8B3F4" w14:textId="7AA158A5" w:rsidTr="00502886">
        <w:tc>
          <w:tcPr>
            <w:tcW w:w="1823" w:type="dxa"/>
          </w:tcPr>
          <w:p w14:paraId="2C62F0B2" w14:textId="094117CC" w:rsidR="0064305E" w:rsidRPr="00BB668F" w:rsidRDefault="0064305E">
            <w:pPr>
              <w:rPr>
                <w:color w:val="000000" w:themeColor="text1"/>
              </w:rPr>
            </w:pPr>
            <w:r w:rsidRPr="00BB668F">
              <w:rPr>
                <w:color w:val="000000" w:themeColor="text1"/>
              </w:rPr>
              <w:t>Ve</w:t>
            </w:r>
            <w:r w:rsidR="003D77A7">
              <w:rPr>
                <w:color w:val="000000" w:themeColor="text1"/>
              </w:rPr>
              <w:t>rified by others</w:t>
            </w:r>
          </w:p>
        </w:tc>
        <w:tc>
          <w:tcPr>
            <w:tcW w:w="7953" w:type="dxa"/>
          </w:tcPr>
          <w:p w14:paraId="391408F8" w14:textId="099C6FBF" w:rsidR="00400538" w:rsidRPr="00495DDF" w:rsidRDefault="00400538" w:rsidP="00400538">
            <w:r w:rsidRPr="00495DDF">
              <w:t xml:space="preserve">The Health Foundation's CPRD </w:t>
            </w:r>
            <w:proofErr w:type="spellStart"/>
            <w:r w:rsidRPr="00495DDF">
              <w:t>Aurum</w:t>
            </w:r>
            <w:proofErr w:type="spellEnd"/>
            <w:r w:rsidRPr="00495DDF">
              <w:t xml:space="preserve"> code</w:t>
            </w:r>
            <w:r w:rsidR="00495DDF" w:rsidRPr="00495DDF">
              <w:t xml:space="preserve"> </w:t>
            </w:r>
            <w:r w:rsidRPr="00495DDF">
              <w:t>list was created by the</w:t>
            </w:r>
          </w:p>
          <w:p w14:paraId="4C0FE617" w14:textId="0FD6D8F4" w:rsidR="00400538" w:rsidRPr="00495DDF" w:rsidRDefault="006E5050" w:rsidP="00400538">
            <w:r>
              <w:t>I</w:t>
            </w:r>
            <w:r w:rsidR="00400538" w:rsidRPr="00495DDF">
              <w:t xml:space="preserve">mprovement </w:t>
            </w:r>
            <w:r>
              <w:t>A</w:t>
            </w:r>
            <w:r w:rsidR="00400538" w:rsidRPr="00495DDF">
              <w:t xml:space="preserve">nalytics </w:t>
            </w:r>
            <w:r>
              <w:t>U</w:t>
            </w:r>
            <w:r w:rsidR="00400538" w:rsidRPr="00495DDF">
              <w:t>nit</w:t>
            </w:r>
            <w:r>
              <w:t xml:space="preserve"> (IAU</w:t>
            </w:r>
            <w:r w:rsidR="00400538" w:rsidRPr="00495DDF">
              <w:t>).</w:t>
            </w:r>
            <w:r w:rsidR="00495DDF" w:rsidRPr="00495DDF">
              <w:t xml:space="preserve"> They provided no</w:t>
            </w:r>
            <w:r w:rsidR="00400538" w:rsidRPr="00495DDF">
              <w:t xml:space="preserve"> information</w:t>
            </w:r>
            <w:r w:rsidR="00495DDF" w:rsidRPr="00495DDF">
              <w:t xml:space="preserve"> regarding</w:t>
            </w:r>
            <w:r w:rsidR="00400538" w:rsidRPr="00495DDF">
              <w:t xml:space="preserve"> validation.</w:t>
            </w:r>
          </w:p>
          <w:p w14:paraId="35E435F0" w14:textId="227CE48F" w:rsidR="00984399" w:rsidRPr="00B46CCB" w:rsidRDefault="00984399" w:rsidP="00400538"/>
          <w:p w14:paraId="1A5F1FBD" w14:textId="77777777" w:rsidR="0064305E" w:rsidRDefault="00400538" w:rsidP="00400538">
            <w:r w:rsidRPr="00B46CCB">
              <w:t>Celina Gacias reviewed the</w:t>
            </w:r>
            <w:r w:rsidR="00561E27" w:rsidRPr="00B46CCB">
              <w:t xml:space="preserve"> c</w:t>
            </w:r>
            <w:r w:rsidRPr="00B46CCB">
              <w:t>ode</w:t>
            </w:r>
            <w:r w:rsidR="00561E27" w:rsidRPr="00B46CCB">
              <w:t xml:space="preserve"> </w:t>
            </w:r>
            <w:r w:rsidRPr="00B46CCB">
              <w:t>lists she identified, comparing</w:t>
            </w:r>
            <w:r w:rsidR="002C4F99" w:rsidRPr="00B46CCB">
              <w:t xml:space="preserve"> the</w:t>
            </w:r>
            <w:r w:rsidRPr="00B46CCB">
              <w:t xml:space="preserve"> number of consultations in </w:t>
            </w:r>
            <w:proofErr w:type="spellStart"/>
            <w:r w:rsidRPr="00B46CCB">
              <w:t>Aurum</w:t>
            </w:r>
            <w:proofErr w:type="spellEnd"/>
            <w:r w:rsidRPr="00B46CCB">
              <w:t xml:space="preserve"> and</w:t>
            </w:r>
            <w:r w:rsidR="00B46CCB" w:rsidRPr="00B46CCB">
              <w:t xml:space="preserve"> </w:t>
            </w:r>
            <w:r w:rsidRPr="00B46CCB">
              <w:t>GOLD.</w:t>
            </w:r>
          </w:p>
          <w:p w14:paraId="1AD2AD80" w14:textId="2B7C641B" w:rsidR="007F0C4B" w:rsidRPr="00E71A82" w:rsidRDefault="007F0C4B" w:rsidP="00400538">
            <w:pPr>
              <w:rPr>
                <w:color w:val="FF0000"/>
              </w:rPr>
            </w:pPr>
            <w:r w:rsidRPr="00B46CCB">
              <w:t>LSHTM colleagues reviewed each other’s code lists</w:t>
            </w:r>
          </w:p>
        </w:tc>
      </w:tr>
      <w:tr w:rsidR="00E71A82" w:rsidRPr="00E71A82" w14:paraId="59D29A78" w14:textId="0E9EC80C" w:rsidTr="00502886">
        <w:tc>
          <w:tcPr>
            <w:tcW w:w="1823" w:type="dxa"/>
          </w:tcPr>
          <w:p w14:paraId="428DED3A" w14:textId="19A4E039" w:rsidR="00927CC5" w:rsidRPr="003D77A7" w:rsidRDefault="003D77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Veri</w:t>
            </w:r>
            <w:r w:rsidR="009B015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ied by yourself</w:t>
            </w:r>
          </w:p>
        </w:tc>
        <w:tc>
          <w:tcPr>
            <w:tcW w:w="7953" w:type="dxa"/>
          </w:tcPr>
          <w:p w14:paraId="7C6D27E8" w14:textId="74155BEF" w:rsidR="00927CC5" w:rsidRPr="00E71A82" w:rsidRDefault="00C7453E" w:rsidP="00EE6160">
            <w:pPr>
              <w:rPr>
                <w:color w:val="FF0000"/>
              </w:rPr>
            </w:pPr>
            <w:r>
              <w:t>The Health Foundation</w:t>
            </w:r>
            <w:r w:rsidR="008F2144">
              <w:t xml:space="preserve"> (HF)</w:t>
            </w:r>
            <w:r>
              <w:t xml:space="preserve"> code list was the most suitable</w:t>
            </w:r>
            <w:r w:rsidR="00B96661">
              <w:t xml:space="preserve"> one identified</w:t>
            </w:r>
            <w:r>
              <w:t xml:space="preserve"> as codes</w:t>
            </w:r>
            <w:r w:rsidR="00FD08FB">
              <w:t xml:space="preserve"> were classified</w:t>
            </w:r>
            <w:r>
              <w:t xml:space="preserve"> </w:t>
            </w:r>
            <w:r w:rsidR="00283C1A">
              <w:t>as</w:t>
            </w:r>
            <w:r>
              <w:t xml:space="preserve"> patient facing </w:t>
            </w:r>
            <w:r w:rsidR="00283C1A">
              <w:t>or</w:t>
            </w:r>
            <w:r>
              <w:t xml:space="preserve"> not </w:t>
            </w:r>
            <w:r w:rsidR="006D6C56">
              <w:t>and</w:t>
            </w:r>
            <w:r w:rsidR="00283C1A">
              <w:t xml:space="preserve"> </w:t>
            </w:r>
            <w:r>
              <w:t xml:space="preserve">identified consultation mode. For </w:t>
            </w:r>
            <w:proofErr w:type="spellStart"/>
            <w:r>
              <w:t>Aurum</w:t>
            </w:r>
            <w:proofErr w:type="spellEnd"/>
            <w:r>
              <w:t xml:space="preserve">, both </w:t>
            </w:r>
            <w:proofErr w:type="spellStart"/>
            <w:r>
              <w:t>Snomed</w:t>
            </w:r>
            <w:proofErr w:type="spellEnd"/>
            <w:r>
              <w:t xml:space="preserve"> codes</w:t>
            </w:r>
            <w:r w:rsidR="00B96661">
              <w:t xml:space="preserve"> </w:t>
            </w:r>
            <w:r w:rsidR="00B52940">
              <w:t>r</w:t>
            </w:r>
            <w:r>
              <w:t xml:space="preserve">ecorded in the </w:t>
            </w:r>
            <w:proofErr w:type="spellStart"/>
            <w:r>
              <w:t>consmedcode</w:t>
            </w:r>
            <w:proofErr w:type="spellEnd"/>
            <w:r>
              <w:t xml:space="preserve"> field and bespoke consultation</w:t>
            </w:r>
            <w:r w:rsidR="00B52940">
              <w:t xml:space="preserve"> </w:t>
            </w:r>
            <w:r>
              <w:t>codes recorded in</w:t>
            </w:r>
            <w:r w:rsidR="005F56A8">
              <w:t xml:space="preserve"> the</w:t>
            </w:r>
            <w:r>
              <w:t xml:space="preserve"> </w:t>
            </w:r>
            <w:proofErr w:type="spellStart"/>
            <w:r>
              <w:t>conssourceid</w:t>
            </w:r>
            <w:proofErr w:type="spellEnd"/>
            <w:r>
              <w:t xml:space="preserve"> </w:t>
            </w:r>
            <w:r w:rsidR="00B52940">
              <w:t xml:space="preserve">field </w:t>
            </w:r>
            <w:r w:rsidR="00362DB4">
              <w:t>were used by HF to</w:t>
            </w:r>
            <w:r>
              <w:t xml:space="preserve"> classify codes.</w:t>
            </w:r>
            <w:r w:rsidR="00EE6160">
              <w:t xml:space="preserve"> Uncommon</w:t>
            </w:r>
            <w:r w:rsidR="2104EE70">
              <w:t xml:space="preserve"> (</w:t>
            </w:r>
            <w:r w:rsidR="0DF1B617">
              <w:t>if</w:t>
            </w:r>
            <w:r w:rsidR="2104EE70">
              <w:t xml:space="preserve"> the total count was </w:t>
            </w:r>
            <w:r w:rsidR="62DD318F">
              <w:t>≥10</w:t>
            </w:r>
            <w:r w:rsidR="2104EE70">
              <w:t>)</w:t>
            </w:r>
            <w:r w:rsidR="00EE6160">
              <w:t xml:space="preserve"> </w:t>
            </w:r>
            <w:proofErr w:type="spellStart"/>
            <w:r w:rsidR="00EE6160">
              <w:t>consmedcode</w:t>
            </w:r>
            <w:proofErr w:type="spellEnd"/>
            <w:r w:rsidR="00EE6160">
              <w:t>/</w:t>
            </w:r>
            <w:proofErr w:type="spellStart"/>
            <w:r w:rsidR="00EE6160">
              <w:t>conssourceid</w:t>
            </w:r>
            <w:proofErr w:type="spellEnd"/>
            <w:r w:rsidR="00EE6160">
              <w:t xml:space="preserve"> codes in the CPRD </w:t>
            </w:r>
            <w:proofErr w:type="spellStart"/>
            <w:r w:rsidR="00EE6160">
              <w:t>Aurum</w:t>
            </w:r>
            <w:proofErr w:type="spellEnd"/>
            <w:r w:rsidR="00EE6160">
              <w:t xml:space="preserve"> code lists were also classified</w:t>
            </w:r>
            <w:r w:rsidR="006D6C56">
              <w:t xml:space="preserve"> and included</w:t>
            </w:r>
            <w:r w:rsidR="00EE6160">
              <w:t>.</w:t>
            </w:r>
          </w:p>
        </w:tc>
      </w:tr>
      <w:tr w:rsidR="000D710E" w:rsidRPr="00E71A82" w14:paraId="6E514EEB" w14:textId="77777777" w:rsidTr="00502886">
        <w:tc>
          <w:tcPr>
            <w:tcW w:w="1823" w:type="dxa"/>
          </w:tcPr>
          <w:p w14:paraId="257639C3" w14:textId="741FED34" w:rsidR="000D710E" w:rsidRPr="003D77A7" w:rsidRDefault="003D77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Existing code</w:t>
            </w:r>
            <w:r w:rsidR="009B015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lists used</w:t>
            </w:r>
          </w:p>
        </w:tc>
        <w:tc>
          <w:tcPr>
            <w:tcW w:w="7953" w:type="dxa"/>
          </w:tcPr>
          <w:p w14:paraId="51A29479" w14:textId="05832F67" w:rsidR="006961B7" w:rsidRPr="001A7F53" w:rsidRDefault="007A1B88" w:rsidP="007A1B88">
            <w:r>
              <w:t>The H</w:t>
            </w:r>
            <w:r w:rsidR="00880720">
              <w:t>F</w:t>
            </w:r>
            <w:r>
              <w:t xml:space="preserve"> code list was used </w:t>
            </w:r>
            <w:r w:rsidR="007B1F6B">
              <w:t>both</w:t>
            </w:r>
            <w:r w:rsidR="00D2761D">
              <w:t xml:space="preserve"> to</w:t>
            </w:r>
            <w:r>
              <w:t xml:space="preserve"> identify</w:t>
            </w:r>
            <w:r w:rsidR="008A11E6">
              <w:t xml:space="preserve"> concepts and</w:t>
            </w:r>
            <w:r>
              <w:t xml:space="preserve"> search strings</w:t>
            </w:r>
            <w:r w:rsidR="00EE6191">
              <w:t xml:space="preserve"> </w:t>
            </w:r>
            <w:r w:rsidR="006F2849">
              <w:t>associated with</w:t>
            </w:r>
            <w:r>
              <w:t xml:space="preserve"> </w:t>
            </w:r>
            <w:proofErr w:type="spellStart"/>
            <w:r>
              <w:t>Snomed</w:t>
            </w:r>
            <w:proofErr w:type="spellEnd"/>
            <w:r>
              <w:t xml:space="preserve"> </w:t>
            </w:r>
            <w:r w:rsidR="008A11E6">
              <w:t xml:space="preserve">and </w:t>
            </w:r>
            <w:proofErr w:type="spellStart"/>
            <w:r w:rsidR="008A11E6">
              <w:t>consmedcode</w:t>
            </w:r>
            <w:proofErr w:type="spellEnd"/>
            <w:r w:rsidR="008A11E6">
              <w:t xml:space="preserve"> </w:t>
            </w:r>
            <w:r>
              <w:t xml:space="preserve">terms. </w:t>
            </w:r>
            <w:r w:rsidR="0010126B">
              <w:t>T</w:t>
            </w:r>
            <w:r>
              <w:t>he H</w:t>
            </w:r>
            <w:r w:rsidR="00880720">
              <w:t>F code</w:t>
            </w:r>
            <w:r w:rsidR="006961B7">
              <w:t xml:space="preserve"> </w:t>
            </w:r>
            <w:r w:rsidR="00880720">
              <w:t>list</w:t>
            </w:r>
            <w:r>
              <w:t xml:space="preserve"> </w:t>
            </w:r>
            <w:r w:rsidR="006961B7">
              <w:t>was</w:t>
            </w:r>
            <w:r>
              <w:t xml:space="preserve"> compared</w:t>
            </w:r>
            <w:r w:rsidR="006961B7">
              <w:t xml:space="preserve"> </w:t>
            </w:r>
            <w:r>
              <w:t>to th</w:t>
            </w:r>
            <w:r w:rsidR="001A7F53">
              <w:t>is project’s</w:t>
            </w:r>
            <w:r>
              <w:t xml:space="preserve"> final code</w:t>
            </w:r>
            <w:r w:rsidR="006961B7">
              <w:t xml:space="preserve"> </w:t>
            </w:r>
            <w:r>
              <w:t xml:space="preserve">list. </w:t>
            </w:r>
          </w:p>
          <w:p w14:paraId="4392B5B2" w14:textId="2205DB65" w:rsidR="000D710E" w:rsidRPr="00E71A82" w:rsidRDefault="006961B7" w:rsidP="007A1B88">
            <w:pPr>
              <w:rPr>
                <w:color w:val="FF0000"/>
              </w:rPr>
            </w:pPr>
            <w:proofErr w:type="spellStart"/>
            <w:r w:rsidRPr="001A7F53">
              <w:t>C</w:t>
            </w:r>
            <w:r w:rsidR="007A1B88" w:rsidRPr="001A7F53">
              <w:t>odelists</w:t>
            </w:r>
            <w:proofErr w:type="spellEnd"/>
            <w:r w:rsidR="007A1B88" w:rsidRPr="001A7F53">
              <w:t xml:space="preserve"> identified by Celina Garcia were used to</w:t>
            </w:r>
            <w:r w:rsidR="00EE6191" w:rsidRPr="001A7F53">
              <w:t xml:space="preserve"> </w:t>
            </w:r>
            <w:r w:rsidR="007A1B88" w:rsidRPr="001A7F53">
              <w:t>check ambiguous codes (i.e. GP surgery/GP practice).</w:t>
            </w:r>
          </w:p>
        </w:tc>
      </w:tr>
      <w:tr w:rsidR="00C06CCA" w:rsidRPr="00C06CCA" w14:paraId="70692597" w14:textId="077B91C0" w:rsidTr="5A95EC06">
        <w:tc>
          <w:tcPr>
            <w:tcW w:w="9776" w:type="dxa"/>
            <w:gridSpan w:val="2"/>
          </w:tcPr>
          <w:p w14:paraId="2A93263A" w14:textId="66520893" w:rsidR="00C06CCA" w:rsidRPr="00C06CCA" w:rsidRDefault="00C06CCA" w:rsidP="00927CC5">
            <w:pPr>
              <w:rPr>
                <w:b/>
                <w:bCs/>
                <w:color w:val="000000" w:themeColor="text1"/>
              </w:rPr>
            </w:pPr>
            <w:r w:rsidRPr="00C06CCA">
              <w:rPr>
                <w:b/>
                <w:bCs/>
                <w:color w:val="000000" w:themeColor="text1"/>
              </w:rPr>
              <w:t>Create a new code</w:t>
            </w:r>
            <w:r w:rsidR="009B0151">
              <w:rPr>
                <w:b/>
                <w:bCs/>
                <w:color w:val="000000" w:themeColor="text1"/>
              </w:rPr>
              <w:t xml:space="preserve"> </w:t>
            </w:r>
            <w:r w:rsidRPr="00C06CCA">
              <w:rPr>
                <w:b/>
                <w:bCs/>
                <w:color w:val="000000" w:themeColor="text1"/>
              </w:rPr>
              <w:t>list</w:t>
            </w:r>
          </w:p>
        </w:tc>
      </w:tr>
      <w:tr w:rsidR="00E71A82" w:rsidRPr="00E71A82" w14:paraId="3BB7BE60" w14:textId="1BEA9489" w:rsidTr="00030B0C">
        <w:trPr>
          <w:trHeight w:val="375"/>
        </w:trPr>
        <w:tc>
          <w:tcPr>
            <w:tcW w:w="1823" w:type="dxa"/>
          </w:tcPr>
          <w:p w14:paraId="0CD3FDAE" w14:textId="34D2B457" w:rsidR="00927CC5" w:rsidRPr="003D77A7" w:rsidRDefault="00C06CCA" w:rsidP="00927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Synonyms</w:t>
            </w:r>
            <w:r w:rsidR="00927CC5" w:rsidRPr="003D77A7">
              <w:rPr>
                <w:color w:val="000000" w:themeColor="text1"/>
              </w:rPr>
              <w:t xml:space="preserve">                       </w:t>
            </w:r>
          </w:p>
        </w:tc>
        <w:tc>
          <w:tcPr>
            <w:tcW w:w="7953" w:type="dxa"/>
          </w:tcPr>
          <w:p w14:paraId="098EEA8A" w14:textId="6FB8D77B" w:rsidR="009E23A9" w:rsidRPr="009B0151" w:rsidRDefault="009E23A9" w:rsidP="009E23A9">
            <w:r>
              <w:t xml:space="preserve">Synonyms were identified </w:t>
            </w:r>
            <w:r w:rsidR="00497E82">
              <w:t>from</w:t>
            </w:r>
            <w:r>
              <w:t xml:space="preserve"> the Health Foundation code list</w:t>
            </w:r>
            <w:r w:rsidR="001F19DC">
              <w:t xml:space="preserve">, by </w:t>
            </w:r>
            <w:r w:rsidR="4096E7E8">
              <w:t>determining the</w:t>
            </w:r>
            <w:r>
              <w:t xml:space="preserve"> strategy they used.</w:t>
            </w:r>
          </w:p>
          <w:p w14:paraId="4AC87644" w14:textId="77777777" w:rsidR="009E23A9" w:rsidRPr="009B0151" w:rsidRDefault="009E23A9" w:rsidP="009E23A9"/>
          <w:p w14:paraId="1D0A2C86" w14:textId="09204FEB" w:rsidR="00A3329C" w:rsidRPr="009B0151" w:rsidRDefault="009E23A9" w:rsidP="009E23A9">
            <w:r>
              <w:lastRenderedPageBreak/>
              <w:t>No</w:t>
            </w:r>
            <w:r w:rsidR="1A0B9F75">
              <w:t>n-</w:t>
            </w:r>
            <w:r>
              <w:t>patient-facing codes include</w:t>
            </w:r>
            <w:r w:rsidR="003B2557">
              <w:t>d</w:t>
            </w:r>
            <w:r>
              <w:t xml:space="preserve"> terms relating to</w:t>
            </w:r>
            <w:r w:rsidR="00A3329C">
              <w:t>:</w:t>
            </w:r>
          </w:p>
          <w:p w14:paraId="076DE925" w14:textId="5CDCBC0C" w:rsidR="009E23A9" w:rsidRPr="009B0151" w:rsidRDefault="0018520A" w:rsidP="009E23A9">
            <w:r w:rsidRPr="009B0151">
              <w:t>-</w:t>
            </w:r>
            <w:r w:rsidR="009E23A9" w:rsidRPr="009B0151">
              <w:t>administration</w:t>
            </w:r>
          </w:p>
          <w:p w14:paraId="3D469961" w14:textId="1B26F3ED" w:rsidR="00A3329C" w:rsidRPr="009B0151" w:rsidRDefault="0018520A" w:rsidP="009E23A9">
            <w:r w:rsidRPr="009B0151">
              <w:t>-</w:t>
            </w:r>
            <w:r w:rsidR="009E23A9" w:rsidRPr="009B0151">
              <w:t>administrative staff</w:t>
            </w:r>
          </w:p>
          <w:p w14:paraId="1E95ED23" w14:textId="40687D3A" w:rsidR="009E23A9" w:rsidRPr="009B0151" w:rsidRDefault="0018520A" w:rsidP="009E23A9">
            <w:r w:rsidRPr="009B0151">
              <w:t>-</w:t>
            </w:r>
            <w:r w:rsidR="009E23A9" w:rsidRPr="009B0151">
              <w:t xml:space="preserve">lack of attendance (e.g. Did not attend), </w:t>
            </w:r>
          </w:p>
          <w:p w14:paraId="60CC0160" w14:textId="0398E168" w:rsidR="00A3329C" w:rsidRPr="009B0151" w:rsidRDefault="0018520A" w:rsidP="009E23A9">
            <w:r w:rsidRPr="009B0151">
              <w:t>-</w:t>
            </w:r>
            <w:r w:rsidR="009E23A9" w:rsidRPr="009B0151">
              <w:t>data transfer</w:t>
            </w:r>
          </w:p>
          <w:p w14:paraId="7B6FE796" w14:textId="36E5E8D3" w:rsidR="00A3329C" w:rsidRPr="009B0151" w:rsidRDefault="0018520A" w:rsidP="009E23A9">
            <w:r w:rsidRPr="009B0151">
              <w:t>-</w:t>
            </w:r>
            <w:r w:rsidR="009E23A9" w:rsidRPr="009B0151">
              <w:t xml:space="preserve">locations/organisations </w:t>
            </w:r>
            <w:r w:rsidR="001C5559" w:rsidRPr="009B0151">
              <w:t xml:space="preserve">other than </w:t>
            </w:r>
            <w:r w:rsidR="009E23A9" w:rsidRPr="009B0151">
              <w:t>GP practice</w:t>
            </w:r>
          </w:p>
          <w:p w14:paraId="78B71022" w14:textId="7EC662C6" w:rsidR="009E23A9" w:rsidRPr="009B0151" w:rsidRDefault="009E23A9" w:rsidP="009E23A9">
            <w:r w:rsidRPr="009B0151">
              <w:t xml:space="preserve"> </w:t>
            </w:r>
            <w:r w:rsidR="0018520A" w:rsidRPr="009B0151">
              <w:t>-</w:t>
            </w:r>
            <w:r w:rsidRPr="009B0151">
              <w:t xml:space="preserve">tests </w:t>
            </w:r>
          </w:p>
          <w:p w14:paraId="181021B6" w14:textId="1BC851D3" w:rsidR="00A3329C" w:rsidRPr="009B0151" w:rsidRDefault="0018520A" w:rsidP="009E23A9">
            <w:r w:rsidRPr="009B0151">
              <w:t>-</w:t>
            </w:r>
            <w:r w:rsidR="009E23A9" w:rsidRPr="009B0151">
              <w:t>information transfer</w:t>
            </w:r>
          </w:p>
          <w:p w14:paraId="400734C6" w14:textId="6EF7C3EC" w:rsidR="00A3329C" w:rsidRPr="009B0151" w:rsidRDefault="0018520A" w:rsidP="009E23A9">
            <w:r w:rsidRPr="009B0151">
              <w:t>-</w:t>
            </w:r>
            <w:r w:rsidR="009E23A9" w:rsidRPr="009B0151">
              <w:t>presc</w:t>
            </w:r>
            <w:r w:rsidR="001C5559" w:rsidRPr="009B0151">
              <w:t>r</w:t>
            </w:r>
            <w:r w:rsidR="009D582C" w:rsidRPr="009B0151">
              <w:t>iptions</w:t>
            </w:r>
          </w:p>
          <w:p w14:paraId="3A5DC39A" w14:textId="32241E62" w:rsidR="00A3329C" w:rsidRPr="009B0151" w:rsidRDefault="009E23A9" w:rsidP="009E23A9">
            <w:r w:rsidRPr="009B0151">
              <w:t xml:space="preserve"> </w:t>
            </w:r>
            <w:r w:rsidR="0018520A" w:rsidRPr="009B0151">
              <w:t>-</w:t>
            </w:r>
            <w:r w:rsidRPr="009B0151">
              <w:t>indirect contact</w:t>
            </w:r>
          </w:p>
          <w:p w14:paraId="23AFB13A" w14:textId="77777777" w:rsidR="00927CC5" w:rsidRDefault="009E23A9" w:rsidP="009E23A9">
            <w:r>
              <w:t>and digital resources.</w:t>
            </w:r>
          </w:p>
          <w:p w14:paraId="1FCD2ADD" w14:textId="77777777" w:rsidR="00407D1E" w:rsidRDefault="00407D1E" w:rsidP="009E23A9">
            <w:pPr>
              <w:rPr>
                <w:color w:val="FF0000"/>
              </w:rPr>
            </w:pPr>
          </w:p>
          <w:p w14:paraId="01F81DD4" w14:textId="77777777" w:rsidR="00407D1E" w:rsidRDefault="0008763E" w:rsidP="0BECEB72">
            <w:r w:rsidRPr="0BECEB72">
              <w:t>See search terms for other categories.</w:t>
            </w:r>
          </w:p>
          <w:p w14:paraId="11510C49" w14:textId="46251F5E" w:rsidR="00DB676A" w:rsidRPr="00E71A82" w:rsidRDefault="00DB676A" w:rsidP="0BECEB72">
            <w:pPr>
              <w:rPr>
                <w:color w:val="FF0000"/>
              </w:rPr>
            </w:pPr>
          </w:p>
        </w:tc>
      </w:tr>
      <w:tr w:rsidR="00E71A82" w:rsidRPr="00E71A82" w14:paraId="25531EBF" w14:textId="5687C0C7" w:rsidTr="00030B0C">
        <w:trPr>
          <w:trHeight w:val="281"/>
        </w:trPr>
        <w:tc>
          <w:tcPr>
            <w:tcW w:w="1823" w:type="dxa"/>
          </w:tcPr>
          <w:p w14:paraId="688A8667" w14:textId="6BC1AB20" w:rsidR="00EF5C63" w:rsidRPr="003D77A7" w:rsidRDefault="00C06C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Exceptions</w:t>
            </w:r>
          </w:p>
        </w:tc>
        <w:tc>
          <w:tcPr>
            <w:tcW w:w="7953" w:type="dxa"/>
          </w:tcPr>
          <w:p w14:paraId="7F303E30" w14:textId="6E6C41DF" w:rsidR="00CC2310" w:rsidRPr="00E1730F" w:rsidRDefault="00CC2310" w:rsidP="00CC2310">
            <w:r w:rsidRPr="00E1730F">
              <w:t xml:space="preserve">All codes found in the consultation </w:t>
            </w:r>
            <w:r w:rsidR="00E6788F" w:rsidRPr="00E1730F">
              <w:t>file</w:t>
            </w:r>
            <w:r w:rsidRPr="00E1730F">
              <w:t xml:space="preserve"> for the current project were</w:t>
            </w:r>
          </w:p>
          <w:p w14:paraId="30FB7D38" w14:textId="78CEA91A" w:rsidR="00EF5C63" w:rsidRPr="00E71A82" w:rsidRDefault="00CC2310" w:rsidP="00CC2310">
            <w:pPr>
              <w:rPr>
                <w:color w:val="FF0000"/>
              </w:rPr>
            </w:pPr>
            <w:r w:rsidRPr="00E1730F">
              <w:t>classified.</w:t>
            </w:r>
          </w:p>
        </w:tc>
      </w:tr>
      <w:tr w:rsidR="00E71A82" w:rsidRPr="00E71A82" w14:paraId="2461617A" w14:textId="77777777" w:rsidTr="00030B0C">
        <w:trPr>
          <w:trHeight w:val="257"/>
        </w:trPr>
        <w:tc>
          <w:tcPr>
            <w:tcW w:w="1823" w:type="dxa"/>
          </w:tcPr>
          <w:p w14:paraId="6488A08B" w14:textId="2223BE81" w:rsidR="00F31970" w:rsidRPr="000A6608" w:rsidRDefault="000A6608">
            <w:pPr>
              <w:rPr>
                <w:color w:val="000000" w:themeColor="text1"/>
              </w:rPr>
            </w:pPr>
            <w:r w:rsidRPr="000A6608">
              <w:rPr>
                <w:color w:val="000000" w:themeColor="text1"/>
              </w:rPr>
              <w:t>Methods used</w:t>
            </w:r>
          </w:p>
        </w:tc>
        <w:tc>
          <w:tcPr>
            <w:tcW w:w="7953" w:type="dxa"/>
          </w:tcPr>
          <w:p w14:paraId="6883D3CD" w14:textId="46A9ACAD" w:rsidR="00F31970" w:rsidRPr="00E71A82" w:rsidRDefault="00181425" w:rsidP="00181425">
            <w:pPr>
              <w:rPr>
                <w:color w:val="FF0000"/>
              </w:rPr>
            </w:pPr>
            <w:r w:rsidRPr="00A0669F">
              <w:t xml:space="preserve">A Stata script (do file) was used to create the code list. It exported a </w:t>
            </w:r>
            <w:proofErr w:type="spellStart"/>
            <w:r w:rsidRPr="00A0669F">
              <w:t>dyndoc</w:t>
            </w:r>
            <w:proofErr w:type="spellEnd"/>
            <w:r w:rsidR="001F147D" w:rsidRPr="00A0669F">
              <w:t xml:space="preserve"> f</w:t>
            </w:r>
            <w:r w:rsidRPr="00A0669F">
              <w:t xml:space="preserve">ile </w:t>
            </w:r>
            <w:r w:rsidR="004442D1" w:rsidRPr="00A0669F">
              <w:t>(save</w:t>
            </w:r>
            <w:r w:rsidR="00A0669F" w:rsidRPr="00A0669F">
              <w:t>d</w:t>
            </w:r>
            <w:r w:rsidR="004442D1" w:rsidRPr="00A0669F">
              <w:t xml:space="preserve"> a</w:t>
            </w:r>
            <w:r w:rsidR="00A0669F" w:rsidRPr="00A0669F">
              <w:t>s</w:t>
            </w:r>
            <w:r w:rsidR="004442D1" w:rsidRPr="00A0669F">
              <w:t xml:space="preserve"> .html) that </w:t>
            </w:r>
            <w:r w:rsidRPr="00A0669F">
              <w:t>describes the process and decisio</w:t>
            </w:r>
            <w:r w:rsidR="00A0669F" w:rsidRPr="00A0669F">
              <w:t xml:space="preserve">n making. </w:t>
            </w:r>
          </w:p>
        </w:tc>
      </w:tr>
      <w:tr w:rsidR="000112A4" w:rsidRPr="00E71A82" w14:paraId="2CEE4724" w14:textId="77777777" w:rsidTr="00030B0C">
        <w:trPr>
          <w:trHeight w:val="375"/>
        </w:trPr>
        <w:tc>
          <w:tcPr>
            <w:tcW w:w="1823" w:type="dxa"/>
          </w:tcPr>
          <w:p w14:paraId="0F64EC4B" w14:textId="06B0B24A" w:rsidR="000112A4" w:rsidRPr="000A6608" w:rsidRDefault="000A6608">
            <w:pPr>
              <w:rPr>
                <w:color w:val="000000" w:themeColor="text1"/>
              </w:rPr>
            </w:pPr>
            <w:r w:rsidRPr="000A6608">
              <w:rPr>
                <w:color w:val="000000" w:themeColor="text1"/>
              </w:rPr>
              <w:t>Search terms</w:t>
            </w:r>
          </w:p>
        </w:tc>
        <w:tc>
          <w:tcPr>
            <w:tcW w:w="7953" w:type="dxa"/>
          </w:tcPr>
          <w:p w14:paraId="7F9F3794" w14:textId="39D4BC64" w:rsidR="00A65DEF" w:rsidRDefault="00C408A0" w:rsidP="00F440F4">
            <w:r>
              <w:t xml:space="preserve">All </w:t>
            </w:r>
            <w:r w:rsidR="00CF4F17">
              <w:t>terms</w:t>
            </w:r>
            <w:r w:rsidR="002B577C">
              <w:t>/descriptions</w:t>
            </w:r>
            <w:r>
              <w:t xml:space="preserve"> in the</w:t>
            </w:r>
            <w:r w:rsidR="006841FF">
              <w:t xml:space="preserve"> CPRD </w:t>
            </w:r>
            <w:r w:rsidR="25932AD3">
              <w:t>L</w:t>
            </w:r>
            <w:r w:rsidR="006841FF">
              <w:t>ookups</w:t>
            </w:r>
            <w:r w:rsidR="00EB73D1">
              <w:t xml:space="preserve"> </w:t>
            </w:r>
            <w:r w:rsidR="009A310F">
              <w:t>and</w:t>
            </w:r>
            <w:r w:rsidR="00F440F4">
              <w:t xml:space="preserve"> </w:t>
            </w:r>
            <w:proofErr w:type="spellStart"/>
            <w:r w:rsidR="00F440F4">
              <w:t>Snomed</w:t>
            </w:r>
            <w:proofErr w:type="spellEnd"/>
            <w:r w:rsidR="00F440F4">
              <w:t xml:space="preserve"> terms</w:t>
            </w:r>
            <w:r w:rsidR="009A310F">
              <w:t xml:space="preserve"> in the </w:t>
            </w:r>
            <w:r w:rsidR="00F440F4">
              <w:t xml:space="preserve">CPRD </w:t>
            </w:r>
            <w:proofErr w:type="spellStart"/>
            <w:r w:rsidR="00F440F4">
              <w:t>Aurum</w:t>
            </w:r>
            <w:proofErr w:type="spellEnd"/>
            <w:r w:rsidR="00F440F4">
              <w:t xml:space="preserve"> </w:t>
            </w:r>
            <w:r w:rsidR="004275BB">
              <w:t xml:space="preserve">consultation files </w:t>
            </w:r>
            <w:r w:rsidR="004275BB" w:rsidRPr="00E63764">
              <w:t xml:space="preserve">for the matched </w:t>
            </w:r>
            <w:r w:rsidR="00E63764" w:rsidRPr="00E63764">
              <w:t xml:space="preserve">study </w:t>
            </w:r>
            <w:r w:rsidR="004275BB" w:rsidRPr="00E63764">
              <w:t>cohort</w:t>
            </w:r>
            <w:r w:rsidR="004275BB">
              <w:t xml:space="preserve"> </w:t>
            </w:r>
            <w:r w:rsidR="006841FF">
              <w:t xml:space="preserve">were classified using </w:t>
            </w:r>
            <w:r w:rsidR="00D767D3">
              <w:t xml:space="preserve">the </w:t>
            </w:r>
            <w:r w:rsidR="006841FF">
              <w:t>search terms</w:t>
            </w:r>
            <w:r w:rsidR="00610B43">
              <w:t>.</w:t>
            </w:r>
            <w:r>
              <w:t xml:space="preserve"> </w:t>
            </w:r>
            <w:r w:rsidR="00F440F4">
              <w:t>W</w:t>
            </w:r>
            <w:r w:rsidR="000B0248">
              <w:t>ild cards</w:t>
            </w:r>
            <w:r w:rsidR="00F440F4">
              <w:t xml:space="preserve"> were used</w:t>
            </w:r>
            <w:r w:rsidR="000B0248">
              <w:t xml:space="preserve"> before and after the term unless otherwise stated</w:t>
            </w:r>
            <w:r w:rsidR="005F50B9">
              <w:t>.</w:t>
            </w:r>
          </w:p>
          <w:p w14:paraId="3817ED7C" w14:textId="4D3C6BB3" w:rsidR="3E4A291E" w:rsidRDefault="3E4A291E" w:rsidP="4310E2BF">
            <w:r>
              <w:t>To generate the categories the search terms initially identified ‘patient facing’ and ‘not patient facing’ consultations.</w:t>
            </w:r>
            <w:r w:rsidRPr="0FC148A8">
              <w:rPr>
                <w:color w:val="FF0000"/>
              </w:rPr>
              <w:t xml:space="preserve"> </w:t>
            </w:r>
            <w:r w:rsidR="7E547933">
              <w:t xml:space="preserve">The following sets of search strings were </w:t>
            </w:r>
            <w:r w:rsidR="1C4237ED">
              <w:t>identified</w:t>
            </w:r>
            <w:r w:rsidR="7E547933">
              <w:t xml:space="preserve"> within codes in the current</w:t>
            </w:r>
            <w:r w:rsidR="5619C8FC">
              <w:t xml:space="preserve"> CPRD</w:t>
            </w:r>
            <w:r w:rsidR="7E547933">
              <w:t xml:space="preserve"> </w:t>
            </w:r>
            <w:r w:rsidR="6CA7D12E">
              <w:t>L</w:t>
            </w:r>
            <w:r w:rsidR="7E547933">
              <w:t>ook</w:t>
            </w:r>
            <w:r w:rsidR="04B48843">
              <w:t>u</w:t>
            </w:r>
            <w:r w:rsidR="59C924A4">
              <w:t>p files,</w:t>
            </w:r>
            <w:r w:rsidR="7E547933">
              <w:t xml:space="preserve"> creating a separate marker variable for each set. Spaces were replaced with “</w:t>
            </w:r>
            <w:r w:rsidR="05443DAA">
              <w:t>ZZ</w:t>
            </w:r>
            <w:r w:rsidR="7E547933">
              <w:t>”.</w:t>
            </w:r>
          </w:p>
          <w:p w14:paraId="3565586B" w14:textId="77777777" w:rsidR="00B4285F" w:rsidRDefault="00B4285F" w:rsidP="4310E2BF"/>
          <w:p w14:paraId="3134F211" w14:textId="57F6955C" w:rsidR="4310E2BF" w:rsidRDefault="00A65DEF" w:rsidP="4310E2BF">
            <w:pPr>
              <w:rPr>
                <w:b/>
                <w:bCs/>
              </w:rPr>
            </w:pPr>
            <w:r w:rsidRPr="0BECEB72">
              <w:rPr>
                <w:b/>
                <w:bCs/>
              </w:rPr>
              <w:t>0 "Not patient facing"</w:t>
            </w:r>
          </w:p>
          <w:p w14:paraId="2EDA184A" w14:textId="0D2E420B" w:rsidR="0022278C" w:rsidRDefault="0022278C" w:rsidP="4310E2BF">
            <w:r w:rsidRPr="0022278C">
              <w:rPr>
                <w:u w:val="single"/>
              </w:rPr>
              <w:t>Hospital visits</w:t>
            </w:r>
            <w:r w:rsidRPr="0022278C">
              <w:t xml:space="preserve"> - </w:t>
            </w:r>
            <w:r w:rsidR="00C23534" w:rsidRPr="00C23534">
              <w:t xml:space="preserve">hospital accident </w:t>
            </w:r>
            <w:proofErr w:type="spellStart"/>
            <w:r w:rsidR="00C23534" w:rsidRPr="00C23534">
              <w:t>a+e</w:t>
            </w:r>
            <w:proofErr w:type="spellEnd"/>
            <w:r w:rsidR="00C23534" w:rsidRPr="00C23534">
              <w:t xml:space="preserve"> </w:t>
            </w:r>
            <w:proofErr w:type="spellStart"/>
            <w:r w:rsidR="00C23534" w:rsidRPr="00C23534">
              <w:t>a&amp;e</w:t>
            </w:r>
            <w:proofErr w:type="spellEnd"/>
            <w:r w:rsidR="00C23534" w:rsidRPr="00C23534">
              <w:t xml:space="preserve"> </w:t>
            </w:r>
            <w:proofErr w:type="spellStart"/>
            <w:r w:rsidR="00C23534" w:rsidRPr="00C23534">
              <w:t>aZZ&amp;ZZe</w:t>
            </w:r>
            <w:proofErr w:type="spellEnd"/>
            <w:r w:rsidR="00C23534" w:rsidRPr="00C23534">
              <w:t xml:space="preserve"> emergency hospital discharge outpatient inpatient </w:t>
            </w:r>
            <w:proofErr w:type="spellStart"/>
            <w:r w:rsidR="00C23534" w:rsidRPr="00C23534">
              <w:t>minorZZinj</w:t>
            </w:r>
            <w:proofErr w:type="spellEnd"/>
            <w:r w:rsidR="00C23534" w:rsidRPr="00C23534">
              <w:t xml:space="preserve"> casualty external walk</w:t>
            </w:r>
          </w:p>
          <w:p w14:paraId="5096C39C" w14:textId="1776E376" w:rsidR="00C23534" w:rsidRDefault="00F44F0A" w:rsidP="4310E2BF">
            <w:r w:rsidRPr="00F44F0A">
              <w:rPr>
                <w:u w:val="single"/>
              </w:rPr>
              <w:t>administration or administrative staff</w:t>
            </w:r>
            <w:r>
              <w:t xml:space="preserve"> - </w:t>
            </w:r>
            <w:r w:rsidR="00854F80" w:rsidRPr="00854F80">
              <w:t xml:space="preserve">admin </w:t>
            </w:r>
            <w:proofErr w:type="spellStart"/>
            <w:r w:rsidR="00854F80" w:rsidRPr="00854F80">
              <w:t>secretar</w:t>
            </w:r>
            <w:proofErr w:type="spellEnd"/>
            <w:r w:rsidR="00854F80" w:rsidRPr="00854F80">
              <w:t xml:space="preserve"> colleague summariser booked professional</w:t>
            </w:r>
          </w:p>
          <w:p w14:paraId="06FDB260" w14:textId="642B1351" w:rsidR="00854F80" w:rsidRDefault="00331FC0" w:rsidP="4310E2BF">
            <w:r w:rsidRPr="00331FC0">
              <w:rPr>
                <w:u w:val="single"/>
              </w:rPr>
              <w:t>negating terms</w:t>
            </w:r>
            <w:r>
              <w:t xml:space="preserve"> - </w:t>
            </w:r>
            <w:proofErr w:type="spellStart"/>
            <w:r w:rsidR="00DE46FB" w:rsidRPr="00DE46FB">
              <w:t>didZZnotZZattend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dna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d.n.a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didZZnotZZarrive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failedZZencounter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externallyZZentered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notZZpresent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notZZseen</w:t>
            </w:r>
            <w:proofErr w:type="spellEnd"/>
            <w:r w:rsidR="00DE46FB" w:rsidRPr="00DE46FB">
              <w:t xml:space="preserve"> non-consultation </w:t>
            </w:r>
            <w:proofErr w:type="spellStart"/>
            <w:r w:rsidR="00DE46FB" w:rsidRPr="00DE46FB">
              <w:t>noZZpatientZZcontact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notZZactuallyZZseen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noZZattendance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withoutZZpatient</w:t>
            </w:r>
            <w:proofErr w:type="spellEnd"/>
            <w:r w:rsidR="00DE46FB" w:rsidRPr="00DE46FB">
              <w:t xml:space="preserve"> </w:t>
            </w:r>
            <w:proofErr w:type="spellStart"/>
            <w:r w:rsidR="00DE46FB" w:rsidRPr="00DE46FB">
              <w:t>nonZZpractice</w:t>
            </w:r>
            <w:proofErr w:type="spellEnd"/>
          </w:p>
          <w:p w14:paraId="4A7D6043" w14:textId="3B1ADD5A" w:rsidR="00DE46FB" w:rsidRDefault="006538A7" w:rsidP="4310E2BF">
            <w:r w:rsidRPr="006538A7">
              <w:rPr>
                <w:u w:val="single"/>
              </w:rPr>
              <w:t>data transfer</w:t>
            </w:r>
            <w:r>
              <w:t xml:space="preserve"> - </w:t>
            </w:r>
            <w:proofErr w:type="spellStart"/>
            <w:r w:rsidR="00B22978" w:rsidRPr="00B22978">
              <w:t>dataZZtransfer</w:t>
            </w:r>
            <w:proofErr w:type="spellEnd"/>
            <w:r w:rsidR="00B22978" w:rsidRPr="00B22978">
              <w:t xml:space="preserve"> gp2gp import bulk</w:t>
            </w:r>
          </w:p>
          <w:p w14:paraId="7C66A00F" w14:textId="4B1459A2" w:rsidR="00B22978" w:rsidRPr="007A65F1" w:rsidRDefault="004C6A79" w:rsidP="4310E2BF">
            <w:r w:rsidRPr="004C6A79">
              <w:rPr>
                <w:u w:val="single"/>
              </w:rPr>
              <w:t>location/organisation except primary care</w:t>
            </w:r>
            <w:r>
              <w:t xml:space="preserve"> - </w:t>
            </w:r>
            <w:proofErr w:type="spellStart"/>
            <w:r w:rsidR="00CD521A" w:rsidRPr="00CD521A">
              <w:t>healthZZcentre</w:t>
            </w:r>
            <w:proofErr w:type="spellEnd"/>
            <w:r w:rsidR="00CD521A" w:rsidRPr="00CD521A">
              <w:t xml:space="preserve"> trust place organisation </w:t>
            </w:r>
            <w:r w:rsidR="00CD521A" w:rsidRPr="007A65F1">
              <w:t xml:space="preserve">centre school authority private </w:t>
            </w:r>
            <w:proofErr w:type="spellStart"/>
            <w:r w:rsidR="00CD521A" w:rsidRPr="007A65F1">
              <w:t>nhsZZdirect</w:t>
            </w:r>
            <w:proofErr w:type="spellEnd"/>
            <w:r w:rsidR="00CD521A" w:rsidRPr="007A65F1">
              <w:t xml:space="preserve"> </w:t>
            </w:r>
            <w:proofErr w:type="spellStart"/>
            <w:r w:rsidR="00CD521A" w:rsidRPr="007A65F1">
              <w:t>districtZZnurse</w:t>
            </w:r>
            <w:proofErr w:type="spellEnd"/>
            <w:r w:rsidR="00CD521A" w:rsidRPr="007A65F1">
              <w:t xml:space="preserve"> </w:t>
            </w:r>
            <w:proofErr w:type="spellStart"/>
            <w:r w:rsidR="00CD521A" w:rsidRPr="007A65F1">
              <w:t>healthZZvisitor</w:t>
            </w:r>
            <w:proofErr w:type="spellEnd"/>
            <w:r w:rsidR="00CD521A" w:rsidRPr="007A65F1">
              <w:t xml:space="preserve"> co-op </w:t>
            </w:r>
            <w:proofErr w:type="spellStart"/>
            <w:r w:rsidR="00CD521A" w:rsidRPr="007A65F1">
              <w:t>minorZZinj</w:t>
            </w:r>
            <w:proofErr w:type="spellEnd"/>
          </w:p>
          <w:p w14:paraId="6E41E753" w14:textId="7E1445D4" w:rsidR="008F7F38" w:rsidRPr="007A65F1" w:rsidRDefault="00CD521A" w:rsidP="4310E2BF">
            <w:r w:rsidRPr="007A65F1">
              <w:rPr>
                <w:u w:val="single"/>
              </w:rPr>
              <w:t xml:space="preserve">test </w:t>
            </w:r>
            <w:r w:rsidRPr="007A65F1">
              <w:t xml:space="preserve">- </w:t>
            </w:r>
            <w:r w:rsidR="008F7F38" w:rsidRPr="007A65F1">
              <w:t>investigation result laboratory pathology path. lab. radiology test</w:t>
            </w:r>
          </w:p>
          <w:p w14:paraId="10D6640F" w14:textId="6D53E2DE" w:rsidR="00721F0B" w:rsidRPr="007A65F1" w:rsidRDefault="003B151D" w:rsidP="4310E2BF">
            <w:r w:rsidRPr="007A65F1">
              <w:rPr>
                <w:u w:val="single"/>
              </w:rPr>
              <w:t xml:space="preserve">information - note isn't included because this appears to be used to record OOH and home visits - </w:t>
            </w:r>
            <w:r w:rsidR="00DC4B56" w:rsidRPr="007A65F1">
              <w:t xml:space="preserve">letter mail message memo correspondence </w:t>
            </w:r>
            <w:proofErr w:type="spellStart"/>
            <w:r w:rsidR="00DC4B56" w:rsidRPr="007A65F1">
              <w:t>nos</w:t>
            </w:r>
            <w:proofErr w:type="spellEnd"/>
            <w:r w:rsidR="00DC4B56" w:rsidRPr="007A65F1">
              <w:t xml:space="preserve"> document information report communication data entry </w:t>
            </w:r>
            <w:proofErr w:type="spellStart"/>
            <w:r w:rsidR="00DC4B56" w:rsidRPr="007A65F1">
              <w:t>postZZreceived</w:t>
            </w:r>
            <w:proofErr w:type="spellEnd"/>
            <w:r w:rsidR="00DC4B56" w:rsidRPr="007A65F1">
              <w:t xml:space="preserve"> record comment </w:t>
            </w:r>
            <w:proofErr w:type="spellStart"/>
            <w:r w:rsidR="00DC4B56" w:rsidRPr="007A65F1">
              <w:t>otherZZnote</w:t>
            </w:r>
            <w:proofErr w:type="spellEnd"/>
            <w:r w:rsidR="00DC4B56" w:rsidRPr="007A65F1">
              <w:t xml:space="preserve"> </w:t>
            </w:r>
            <w:proofErr w:type="spellStart"/>
            <w:r w:rsidR="00DC4B56" w:rsidRPr="007A65F1">
              <w:t>notesZZtoZZdoctor</w:t>
            </w:r>
            <w:proofErr w:type="spellEnd"/>
            <w:r w:rsidR="00DC4B56" w:rsidRPr="007A65F1">
              <w:t xml:space="preserve"> </w:t>
            </w:r>
            <w:proofErr w:type="spellStart"/>
            <w:r w:rsidR="00DC4B56" w:rsidRPr="007A65F1">
              <w:t>clinicZZnote</w:t>
            </w:r>
            <w:proofErr w:type="spellEnd"/>
            <w:r w:rsidR="00DC4B56" w:rsidRPr="007A65F1">
              <w:t xml:space="preserve"> </w:t>
            </w:r>
            <w:proofErr w:type="spellStart"/>
            <w:r w:rsidR="00DC4B56" w:rsidRPr="007A65F1">
              <w:t>notesZZreview</w:t>
            </w:r>
            <w:proofErr w:type="spellEnd"/>
            <w:r w:rsidR="00DC4B56" w:rsidRPr="007A65F1">
              <w:t xml:space="preserve"> </w:t>
            </w:r>
            <w:proofErr w:type="spellStart"/>
            <w:r w:rsidR="00DC4B56" w:rsidRPr="007A65F1">
              <w:t>progressZZnote</w:t>
            </w:r>
            <w:proofErr w:type="spellEnd"/>
          </w:p>
          <w:p w14:paraId="3BC4E334" w14:textId="01A2E0F4" w:rsidR="00DC4B56" w:rsidRPr="007A65F1" w:rsidRDefault="00DC4B56" w:rsidP="4310E2BF">
            <w:pPr>
              <w:rPr>
                <w:u w:val="single"/>
              </w:rPr>
            </w:pPr>
            <w:r w:rsidRPr="007A65F1">
              <w:rPr>
                <w:u w:val="single"/>
              </w:rPr>
              <w:lastRenderedPageBreak/>
              <w:t>prescribing</w:t>
            </w:r>
            <w:r w:rsidRPr="007A65F1">
              <w:t xml:space="preserve"> –</w:t>
            </w:r>
            <w:r w:rsidR="006D4369" w:rsidRPr="007A65F1">
              <w:t xml:space="preserve"> medicine </w:t>
            </w:r>
            <w:proofErr w:type="spellStart"/>
            <w:r w:rsidR="006D4369" w:rsidRPr="007A65F1">
              <w:t>prescri</w:t>
            </w:r>
            <w:proofErr w:type="spellEnd"/>
            <w:r w:rsidR="006D4369" w:rsidRPr="007A65F1">
              <w:t xml:space="preserve"> issue enterprise medication dispenser</w:t>
            </w:r>
          </w:p>
          <w:p w14:paraId="274722F0" w14:textId="5E2282D2" w:rsidR="00DC4B56" w:rsidRPr="007A65F1" w:rsidRDefault="0042613F" w:rsidP="4310E2BF">
            <w:pPr>
              <w:rPr>
                <w:u w:val="single"/>
              </w:rPr>
            </w:pPr>
            <w:r w:rsidRPr="007A65F1">
              <w:rPr>
                <w:u w:val="single"/>
              </w:rPr>
              <w:t>indirect contact</w:t>
            </w:r>
            <w:r w:rsidR="00851270" w:rsidRPr="007A65F1">
              <w:t xml:space="preserve"> –</w:t>
            </w:r>
            <w:r w:rsidR="008C6CB6" w:rsidRPr="007A65F1">
              <w:t xml:space="preserve"> indirect </w:t>
            </w:r>
            <w:proofErr w:type="spellStart"/>
            <w:r w:rsidR="008C6CB6" w:rsidRPr="007A65F1">
              <w:t>thirdZZparty</w:t>
            </w:r>
            <w:proofErr w:type="spellEnd"/>
            <w:r w:rsidR="008C6CB6" w:rsidRPr="007A65F1">
              <w:t xml:space="preserve"> referral</w:t>
            </w:r>
          </w:p>
          <w:p w14:paraId="75B8D75E" w14:textId="7C6B7E40" w:rsidR="0042613F" w:rsidRPr="007A65F1" w:rsidRDefault="00142627" w:rsidP="4310E2BF">
            <w:pPr>
              <w:rPr>
                <w:u w:val="single"/>
              </w:rPr>
            </w:pPr>
            <w:r w:rsidRPr="007A65F1">
              <w:rPr>
                <w:u w:val="single"/>
              </w:rPr>
              <w:t>digital resources</w:t>
            </w:r>
            <w:r w:rsidR="00851270" w:rsidRPr="007A65F1">
              <w:t xml:space="preserve"> –</w:t>
            </w:r>
            <w:r w:rsidR="00006F12" w:rsidRPr="007A65F1">
              <w:t xml:space="preserve"> </w:t>
            </w:r>
            <w:proofErr w:type="spellStart"/>
            <w:r w:rsidR="00006F12" w:rsidRPr="007A65F1">
              <w:t>mjog</w:t>
            </w:r>
            <w:proofErr w:type="spellEnd"/>
            <w:r w:rsidR="00006F12" w:rsidRPr="007A65F1">
              <w:t xml:space="preserve"> touchscreen </w:t>
            </w:r>
            <w:proofErr w:type="spellStart"/>
            <w:r w:rsidR="00006F12" w:rsidRPr="007A65F1">
              <w:t>docman</w:t>
            </w:r>
            <w:proofErr w:type="spellEnd"/>
            <w:r w:rsidR="00006F12" w:rsidRPr="007A65F1">
              <w:t xml:space="preserve"> scanner</w:t>
            </w:r>
          </w:p>
          <w:p w14:paraId="339E95AD" w14:textId="28CB04CF" w:rsidR="00142627" w:rsidRPr="007A65F1" w:rsidRDefault="00851270" w:rsidP="4310E2BF">
            <w:pPr>
              <w:rPr>
                <w:u w:val="single"/>
              </w:rPr>
            </w:pPr>
            <w:r w:rsidRPr="007A65F1">
              <w:rPr>
                <w:u w:val="single"/>
              </w:rPr>
              <w:t>miscellaneous</w:t>
            </w:r>
            <w:r w:rsidRPr="007A65F1">
              <w:t xml:space="preserve"> –</w:t>
            </w:r>
            <w:r w:rsidR="00DE405F" w:rsidRPr="007A65F1">
              <w:t xml:space="preserve"> nurseries playgroup </w:t>
            </w:r>
            <w:proofErr w:type="spellStart"/>
            <w:r w:rsidR="00DE405F" w:rsidRPr="007A65F1">
              <w:t>patientchase</w:t>
            </w:r>
            <w:proofErr w:type="spellEnd"/>
            <w:r w:rsidR="00DE405F" w:rsidRPr="007A65F1">
              <w:t xml:space="preserve"> elsewhere colleague conference process </w:t>
            </w:r>
            <w:proofErr w:type="spellStart"/>
            <w:r w:rsidR="00DE405F" w:rsidRPr="007A65F1">
              <w:t>noteZZbene</w:t>
            </w:r>
            <w:proofErr w:type="spellEnd"/>
            <w:r w:rsidR="00DE405F" w:rsidRPr="007A65F1">
              <w:t xml:space="preserve"> </w:t>
            </w:r>
            <w:proofErr w:type="spellStart"/>
            <w:r w:rsidR="00DE405F" w:rsidRPr="007A65F1">
              <w:t>childZZprotectionZZcore</w:t>
            </w:r>
            <w:proofErr w:type="spellEnd"/>
            <w:r w:rsidR="00DE405F" w:rsidRPr="007A65F1">
              <w:t xml:space="preserve"> </w:t>
            </w:r>
            <w:proofErr w:type="spellStart"/>
            <w:r w:rsidR="00DE405F" w:rsidRPr="007A65F1">
              <w:t>urgentZZslot</w:t>
            </w:r>
            <w:proofErr w:type="spellEnd"/>
          </w:p>
          <w:p w14:paraId="51BF4CC2" w14:textId="77777777" w:rsidR="007400DB" w:rsidRPr="007A65F1" w:rsidRDefault="007400DB" w:rsidP="4310E2BF"/>
          <w:p w14:paraId="6971EDD6" w14:textId="2CCE72B6" w:rsidR="48E89881" w:rsidRPr="007A65F1" w:rsidRDefault="48E89881" w:rsidP="4310E2BF">
            <w:r w:rsidRPr="007A65F1">
              <w:t>PATIENT FACING TERMS</w:t>
            </w:r>
            <w:r w:rsidR="2426AA12" w:rsidRPr="007A65F1">
              <w:t xml:space="preserve"> (to be further sub-categorised)</w:t>
            </w:r>
          </w:p>
          <w:p w14:paraId="542DCE8E" w14:textId="77777777" w:rsidR="00455F7D" w:rsidRPr="007A65F1" w:rsidRDefault="00455F7D" w:rsidP="00455F7D">
            <w:r w:rsidRPr="007A65F1">
              <w:t>community diabetic clinic triage appointment consultation</w:t>
            </w:r>
          </w:p>
          <w:p w14:paraId="7C5A06DB" w14:textId="77777777" w:rsidR="00455F7D" w:rsidRPr="007A65F1" w:rsidRDefault="00455F7D" w:rsidP="00455F7D">
            <w:r w:rsidRPr="007A65F1">
              <w:t xml:space="preserve">follow routine visit </w:t>
            </w:r>
            <w:proofErr w:type="spellStart"/>
            <w:r w:rsidRPr="007A65F1">
              <w:t>seenZZin</w:t>
            </w:r>
            <w:proofErr w:type="spellEnd"/>
            <w:r w:rsidRPr="007A65F1">
              <w:t xml:space="preserve"> phone online video treatment night</w:t>
            </w:r>
          </w:p>
          <w:p w14:paraId="24C607A1" w14:textId="77777777" w:rsidR="00455F7D" w:rsidRPr="007A65F1" w:rsidRDefault="00455F7D" w:rsidP="00455F7D">
            <w:r w:rsidRPr="007A65F1">
              <w:t xml:space="preserve">surgery </w:t>
            </w:r>
            <w:proofErr w:type="spellStart"/>
            <w:r w:rsidRPr="007A65F1">
              <w:t>outZZofZZhours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gp</w:t>
            </w:r>
            <w:proofErr w:type="spellEnd"/>
            <w:r w:rsidRPr="007A65F1">
              <w:t xml:space="preserve"> home attendance</w:t>
            </w:r>
          </w:p>
          <w:p w14:paraId="5C1F7FEE" w14:textId="77777777" w:rsidR="00455F7D" w:rsidRPr="007A65F1" w:rsidRDefault="00455F7D" w:rsidP="00455F7D">
            <w:r w:rsidRPr="007A65F1">
              <w:t xml:space="preserve">osteopath nurse </w:t>
            </w:r>
            <w:proofErr w:type="spellStart"/>
            <w:r w:rsidRPr="007A65F1">
              <w:t>g.p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gpZZpractice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generalZZpracti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patientZZinitiatedZZenc</w:t>
            </w:r>
            <w:proofErr w:type="spellEnd"/>
          </w:p>
          <w:p w14:paraId="14AAE011" w14:textId="16364831" w:rsidR="4310E2BF" w:rsidRPr="007A65F1" w:rsidRDefault="00455F7D" w:rsidP="00455F7D">
            <w:r w:rsidRPr="007A65F1">
              <w:t xml:space="preserve">ooh </w:t>
            </w:r>
            <w:proofErr w:type="spellStart"/>
            <w:r w:rsidRPr="007A65F1">
              <w:t>outZZofZZhours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extendedZZhours</w:t>
            </w:r>
            <w:proofErr w:type="spellEnd"/>
            <w:r w:rsidRPr="007A65F1">
              <w:t xml:space="preserve"> twilight </w:t>
            </w:r>
            <w:proofErr w:type="spellStart"/>
            <w:r w:rsidRPr="007A65F1">
              <w:t>meetingZZwithZZpatient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contactZZfromZZaZZphct</w:t>
            </w:r>
            <w:proofErr w:type="spellEnd"/>
            <w:r w:rsidR="00C567E6" w:rsidRPr="007A65F1">
              <w:t xml:space="preserve"> </w:t>
            </w:r>
            <w:proofErr w:type="spellStart"/>
            <w:r w:rsidR="00C567E6" w:rsidRPr="007A65F1">
              <w:t>communityZZnursingZZreport</w:t>
            </w:r>
            <w:proofErr w:type="spellEnd"/>
          </w:p>
          <w:p w14:paraId="3CB035A6" w14:textId="77777777" w:rsidR="00455F7D" w:rsidRPr="007A65F1" w:rsidRDefault="00455F7D" w:rsidP="00455F7D"/>
          <w:p w14:paraId="6E92F6AA" w14:textId="7EC46023" w:rsidR="48E89881" w:rsidRPr="007A65F1" w:rsidRDefault="48E89881" w:rsidP="4310E2BF">
            <w:r w:rsidRPr="007A65F1">
              <w:t>T</w:t>
            </w:r>
            <w:r w:rsidR="668416DA" w:rsidRPr="007A65F1">
              <w:t>he following t</w:t>
            </w:r>
            <w:r w:rsidRPr="007A65F1">
              <w:t>erms that were found in both the ‘patient facing’ and ‘not patient facing</w:t>
            </w:r>
            <w:r w:rsidR="369D5F40" w:rsidRPr="007A65F1">
              <w:t>’</w:t>
            </w:r>
            <w:r w:rsidRPr="007A65F1">
              <w:t xml:space="preserve"> searches above were reclassified as patient facing only</w:t>
            </w:r>
            <w:r w:rsidR="20A86DCD" w:rsidRPr="007A65F1">
              <w:t>:</w:t>
            </w:r>
          </w:p>
          <w:p w14:paraId="584BB68D" w14:textId="61CAF7E7" w:rsidR="48E89881" w:rsidRPr="007A65F1" w:rsidRDefault="48E89881" w:rsidP="4310E2BF">
            <w:r w:rsidRPr="007A65F1">
              <w:t xml:space="preserve"> </w:t>
            </w:r>
          </w:p>
          <w:p w14:paraId="6B7310B7" w14:textId="77777777" w:rsidR="00813EB8" w:rsidRPr="007A65F1" w:rsidRDefault="00813EB8" w:rsidP="00813EB8">
            <w:proofErr w:type="spellStart"/>
            <w:r w:rsidRPr="007A65F1">
              <w:t>emailZZconsultation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emergencyZZappointment</w:t>
            </w:r>
            <w:proofErr w:type="spellEnd"/>
            <w:r w:rsidRPr="007A65F1">
              <w:t xml:space="preserve"> </w:t>
            </w:r>
          </w:p>
          <w:p w14:paraId="38553903" w14:textId="77777777" w:rsidR="00813EB8" w:rsidRPr="007A65F1" w:rsidRDefault="00813EB8" w:rsidP="00813EB8">
            <w:proofErr w:type="spellStart"/>
            <w:r w:rsidRPr="007A65F1">
              <w:t>emergencyZZconsultation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seenZZinZZhealthZZcentre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emergencyZZgpZZsurgery</w:t>
            </w:r>
            <w:proofErr w:type="spellEnd"/>
          </w:p>
          <w:p w14:paraId="47F43C8D" w14:textId="33E51FE1" w:rsidR="005F1EF0" w:rsidRDefault="00813EB8" w:rsidP="00813EB8">
            <w:proofErr w:type="spellStart"/>
            <w:r w:rsidRPr="007A65F1">
              <w:t>consultationZZviaZZsmsZZtextZZmessage</w:t>
            </w:r>
            <w:proofErr w:type="spellEnd"/>
            <w:r w:rsidR="00A355CC" w:rsidRPr="007A65F1">
              <w:t xml:space="preserve"> </w:t>
            </w:r>
            <w:proofErr w:type="spellStart"/>
            <w:r w:rsidRPr="007A65F1">
              <w:t>consultationZZviaZZvideoZZconference</w:t>
            </w:r>
            <w:proofErr w:type="spellEnd"/>
            <w:r w:rsidRPr="007A65F1">
              <w:t xml:space="preserve"> e-</w:t>
            </w:r>
            <w:proofErr w:type="spellStart"/>
            <w:r w:rsidRPr="007A65F1">
              <w:t>mailZZconsultation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outZZofZZhoursZZreport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oohZZreport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gpZZpractice</w:t>
            </w:r>
            <w:proofErr w:type="spellEnd"/>
            <w:r w:rsidRPr="007A65F1">
              <w:t xml:space="preserve"> twilight</w:t>
            </w:r>
            <w:r w:rsidR="00A355CC" w:rsidRPr="007A65F1">
              <w:t xml:space="preserve"> </w:t>
            </w:r>
            <w:proofErr w:type="spellStart"/>
            <w:r w:rsidRPr="007A65F1">
              <w:t>gpZZsurgery</w:t>
            </w:r>
            <w:proofErr w:type="spellEnd"/>
            <w:r w:rsidRPr="007A65F1">
              <w:t xml:space="preserve"> </w:t>
            </w:r>
            <w:proofErr w:type="spellStart"/>
            <w:r w:rsidRPr="007A65F1">
              <w:t>communityZZnursingZZreport</w:t>
            </w:r>
            <w:proofErr w:type="spellEnd"/>
          </w:p>
          <w:p w14:paraId="4C99E0E5" w14:textId="77777777" w:rsidR="00813EB8" w:rsidRDefault="00813EB8" w:rsidP="00813EB8"/>
          <w:p w14:paraId="14B2C2BF" w14:textId="09866F46" w:rsidR="005F1EF0" w:rsidRDefault="005F1EF0" w:rsidP="4310E2BF">
            <w:r>
              <w:t>Codes/terms classified as both patient-facing and non-patient-facing in the initial search were assumed to be non-patient facing unless reclassified.</w:t>
            </w:r>
          </w:p>
          <w:p w14:paraId="380241E4" w14:textId="33577BD5" w:rsidR="4310E2BF" w:rsidRDefault="4310E2BF" w:rsidP="4310E2BF"/>
          <w:p w14:paraId="169AD066" w14:textId="79B341CE" w:rsidR="11826408" w:rsidRDefault="11826408" w:rsidP="4310E2BF">
            <w:r>
              <w:t xml:space="preserve">The patient facing codes were then further categorised: </w:t>
            </w:r>
          </w:p>
          <w:p w14:paraId="3C5AF417" w14:textId="552D8A3A" w:rsidR="00A65DEF" w:rsidRPr="00852C7C" w:rsidRDefault="00A65DEF" w:rsidP="00A65DEF">
            <w:pPr>
              <w:rPr>
                <w:b/>
                <w:bCs/>
              </w:rPr>
            </w:pPr>
            <w:r w:rsidRPr="4310E2BF">
              <w:rPr>
                <w:b/>
                <w:bCs/>
              </w:rPr>
              <w:t>1 "Face to face in primary care clinic"</w:t>
            </w:r>
          </w:p>
          <w:p w14:paraId="3266A903" w14:textId="77777777" w:rsidR="009B0F6D" w:rsidRDefault="009B0F6D" w:rsidP="009B0F6D">
            <w:r>
              <w:t xml:space="preserve">face </w:t>
            </w:r>
            <w:proofErr w:type="spellStart"/>
            <w:r>
              <w:t>mainZZsurgery</w:t>
            </w:r>
            <w:proofErr w:type="spellEnd"/>
            <w:r>
              <w:t xml:space="preserve"> </w:t>
            </w:r>
            <w:proofErr w:type="spellStart"/>
            <w:r>
              <w:t>practiceZZnurse</w:t>
            </w:r>
            <w:proofErr w:type="spellEnd"/>
            <w:r>
              <w:t xml:space="preserve"> </w:t>
            </w:r>
            <w:proofErr w:type="spellStart"/>
            <w:r>
              <w:t>seenZZinZZhealth</w:t>
            </w:r>
            <w:proofErr w:type="spellEnd"/>
          </w:p>
          <w:p w14:paraId="276E94B5" w14:textId="77777777" w:rsidR="009B0F6D" w:rsidRDefault="009B0F6D" w:rsidP="009B0F6D">
            <w:proofErr w:type="spellStart"/>
            <w:r>
              <w:t>seenZZinZZother</w:t>
            </w:r>
            <w:proofErr w:type="spellEnd"/>
            <w:r>
              <w:t xml:space="preserve"> surgery </w:t>
            </w:r>
            <w:proofErr w:type="spellStart"/>
            <w:r>
              <w:t>treatmentZZroom</w:t>
            </w:r>
            <w:proofErr w:type="spellEnd"/>
            <w:r>
              <w:t xml:space="preserve"> diabetic community clinic </w:t>
            </w:r>
          </w:p>
          <w:p w14:paraId="584BBB92" w14:textId="77777777" w:rsidR="009B0F6D" w:rsidRDefault="009B0F6D" w:rsidP="009B0F6D">
            <w:r>
              <w:t xml:space="preserve">attendance visit osteopath </w:t>
            </w:r>
            <w:proofErr w:type="spellStart"/>
            <w:r>
              <w:t>nursesZZroom</w:t>
            </w:r>
            <w:proofErr w:type="spellEnd"/>
            <w:r>
              <w:t xml:space="preserve"> </w:t>
            </w:r>
            <w:proofErr w:type="spellStart"/>
            <w:r>
              <w:t>outZZofZZhours,ZZpractice</w:t>
            </w:r>
            <w:proofErr w:type="spellEnd"/>
            <w:r>
              <w:t xml:space="preserve"> </w:t>
            </w:r>
          </w:p>
          <w:p w14:paraId="6DF3EBD3" w14:textId="28505729" w:rsidR="186FC07F" w:rsidRDefault="009B0F6D" w:rsidP="009B0F6D">
            <w:proofErr w:type="spellStart"/>
            <w:r>
              <w:t>seenZZoutZZofZZhours</w:t>
            </w:r>
            <w:proofErr w:type="spellEnd"/>
            <w:r>
              <w:t xml:space="preserve"> </w:t>
            </w:r>
            <w:proofErr w:type="spellStart"/>
            <w:r>
              <w:t>gpZZpractice</w:t>
            </w:r>
            <w:proofErr w:type="spellEnd"/>
            <w:r>
              <w:t xml:space="preserve"> </w:t>
            </w:r>
            <w:proofErr w:type="spellStart"/>
            <w:r>
              <w:t>visitZZ,ZZpractice</w:t>
            </w:r>
            <w:proofErr w:type="spellEnd"/>
            <w:r>
              <w:t xml:space="preserve"> </w:t>
            </w:r>
            <w:proofErr w:type="spellStart"/>
            <w:r>
              <w:t>gpZZunit</w:t>
            </w:r>
            <w:proofErr w:type="spellEnd"/>
            <w:r>
              <w:t xml:space="preserve"> </w:t>
            </w:r>
            <w:proofErr w:type="spellStart"/>
            <w:r>
              <w:t>meetingZZwithZZpatient</w:t>
            </w:r>
            <w:proofErr w:type="spellEnd"/>
            <w:r>
              <w:t xml:space="preserve"> </w:t>
            </w:r>
            <w:proofErr w:type="spellStart"/>
            <w:r>
              <w:t>contactZZfromZZaZZphct</w:t>
            </w:r>
            <w:proofErr w:type="spellEnd"/>
            <w:r>
              <w:t xml:space="preserve"> </w:t>
            </w:r>
            <w:proofErr w:type="spellStart"/>
            <w:r>
              <w:t>gZZpZZconsultation</w:t>
            </w:r>
            <w:proofErr w:type="spellEnd"/>
            <w:r w:rsidR="38F2D9C4">
              <w:t>.</w:t>
            </w:r>
          </w:p>
          <w:p w14:paraId="1E57572B" w14:textId="4532DE9E" w:rsidR="4310E2BF" w:rsidRPr="00852C7C" w:rsidRDefault="4310E2BF" w:rsidP="4310E2BF">
            <w:pPr>
              <w:rPr>
                <w:b/>
                <w:bCs/>
              </w:rPr>
            </w:pPr>
          </w:p>
          <w:p w14:paraId="3CECD503" w14:textId="77777777" w:rsidR="00A65DEF" w:rsidRPr="00852C7C" w:rsidRDefault="00A65DEF" w:rsidP="00A65DEF">
            <w:pPr>
              <w:rPr>
                <w:b/>
                <w:bCs/>
              </w:rPr>
            </w:pPr>
            <w:r w:rsidRPr="4310E2BF">
              <w:rPr>
                <w:b/>
                <w:bCs/>
              </w:rPr>
              <w:t>2 "Face to face in home or residential home"</w:t>
            </w:r>
          </w:p>
          <w:p w14:paraId="319A55D3" w14:textId="064E08CA" w:rsidR="68661061" w:rsidRPr="00EF25CA" w:rsidRDefault="005A4A68">
            <w:r w:rsidRPr="005A4A68">
              <w:t xml:space="preserve">home residential night school hotel </w:t>
            </w:r>
            <w:r w:rsidRPr="00EF25CA">
              <w:t xml:space="preserve">twilight </w:t>
            </w:r>
            <w:proofErr w:type="spellStart"/>
            <w:r w:rsidRPr="00EF25CA">
              <w:t>communityZZnursing</w:t>
            </w:r>
            <w:proofErr w:type="spellEnd"/>
            <w:r w:rsidR="72DC2135" w:rsidRPr="00EF25CA">
              <w:t>.</w:t>
            </w:r>
          </w:p>
          <w:p w14:paraId="5C3A6FCA" w14:textId="64905755" w:rsidR="4310E2BF" w:rsidRPr="00EF25CA" w:rsidRDefault="4310E2BF" w:rsidP="4310E2BF">
            <w:pPr>
              <w:rPr>
                <w:b/>
                <w:bCs/>
              </w:rPr>
            </w:pPr>
          </w:p>
          <w:p w14:paraId="64B49D85" w14:textId="77777777" w:rsidR="00A65DEF" w:rsidRPr="00EF25CA" w:rsidRDefault="00A65DEF" w:rsidP="00A65DEF">
            <w:pPr>
              <w:rPr>
                <w:b/>
                <w:bCs/>
              </w:rPr>
            </w:pPr>
            <w:r w:rsidRPr="00EF25CA">
              <w:rPr>
                <w:b/>
                <w:bCs/>
              </w:rPr>
              <w:t>3 "Telephone call or video consultation with patient"</w:t>
            </w:r>
          </w:p>
          <w:p w14:paraId="1965613A" w14:textId="54BC84A5" w:rsidR="4310E2BF" w:rsidRDefault="00CE07EA">
            <w:r w:rsidRPr="00EF25CA">
              <w:t xml:space="preserve">phone video calls telemedicine </w:t>
            </w:r>
            <w:proofErr w:type="spellStart"/>
            <w:r w:rsidRPr="00EF25CA">
              <w:t>healthZZvisitorZZnote</w:t>
            </w:r>
            <w:proofErr w:type="spellEnd"/>
            <w:r w:rsidRPr="00EF25CA">
              <w:t xml:space="preserve"> </w:t>
            </w:r>
            <w:proofErr w:type="spellStart"/>
            <w:r w:rsidRPr="00EF25CA">
              <w:t>consultationZZviaZZtelemedicine</w:t>
            </w:r>
            <w:proofErr w:type="spellEnd"/>
          </w:p>
          <w:p w14:paraId="3D17F575" w14:textId="77777777" w:rsidR="00CE07EA" w:rsidRDefault="00CE07EA"/>
          <w:p w14:paraId="000BD176" w14:textId="77777777" w:rsidR="00A65DEF" w:rsidRPr="00852C7C" w:rsidRDefault="00A65DEF" w:rsidP="00A65DEF">
            <w:pPr>
              <w:rPr>
                <w:b/>
                <w:bCs/>
              </w:rPr>
            </w:pPr>
            <w:r w:rsidRPr="4310E2BF">
              <w:rPr>
                <w:b/>
                <w:bCs/>
              </w:rPr>
              <w:t>4 "Online messaging with patient"</w:t>
            </w:r>
          </w:p>
          <w:p w14:paraId="1E007AD3" w14:textId="48ECCFAE" w:rsidR="4310E2BF" w:rsidRDefault="001C2FE2" w:rsidP="4310E2BF">
            <w:pPr>
              <w:rPr>
                <w:lang w:val="en-US"/>
              </w:rPr>
            </w:pPr>
            <w:r w:rsidRPr="001C2FE2">
              <w:rPr>
                <w:lang w:val="en-US"/>
              </w:rPr>
              <w:t xml:space="preserve">online </w:t>
            </w:r>
            <w:proofErr w:type="spellStart"/>
            <w:r w:rsidRPr="001C2FE2">
              <w:rPr>
                <w:lang w:val="en-US"/>
              </w:rPr>
              <w:t>accurx</w:t>
            </w:r>
            <w:proofErr w:type="spellEnd"/>
            <w:r w:rsidRPr="001C2FE2">
              <w:rPr>
                <w:lang w:val="en-US"/>
              </w:rPr>
              <w:t xml:space="preserve"> </w:t>
            </w:r>
            <w:proofErr w:type="spellStart"/>
            <w:r w:rsidRPr="001C2FE2">
              <w:rPr>
                <w:lang w:val="en-US"/>
              </w:rPr>
              <w:t>mailZZconsultation</w:t>
            </w:r>
            <w:proofErr w:type="spellEnd"/>
            <w:r w:rsidRPr="001C2FE2">
              <w:rPr>
                <w:lang w:val="en-US"/>
              </w:rPr>
              <w:t xml:space="preserve"> </w:t>
            </w:r>
            <w:proofErr w:type="spellStart"/>
            <w:r w:rsidRPr="001C2FE2">
              <w:rPr>
                <w:lang w:val="en-US"/>
              </w:rPr>
              <w:t>smsZZtext</w:t>
            </w:r>
            <w:proofErr w:type="spellEnd"/>
            <w:r w:rsidRPr="001C2FE2">
              <w:rPr>
                <w:lang w:val="en-US"/>
              </w:rPr>
              <w:t xml:space="preserve"> multimedia</w:t>
            </w:r>
          </w:p>
          <w:p w14:paraId="494A4B90" w14:textId="77777777" w:rsidR="001C2FE2" w:rsidRPr="00852C7C" w:rsidRDefault="001C2FE2" w:rsidP="4310E2BF">
            <w:pPr>
              <w:rPr>
                <w:lang w:val="de-DE"/>
              </w:rPr>
            </w:pPr>
          </w:p>
          <w:p w14:paraId="606F3CAF" w14:textId="77777777" w:rsidR="00A65DEF" w:rsidRPr="00852C7C" w:rsidRDefault="00A65DEF" w:rsidP="00A65DEF">
            <w:pPr>
              <w:rPr>
                <w:b/>
                <w:bCs/>
              </w:rPr>
            </w:pPr>
            <w:r w:rsidRPr="4310E2BF">
              <w:rPr>
                <w:b/>
                <w:bCs/>
              </w:rPr>
              <w:t>5 "Patient facing NOS"</w:t>
            </w:r>
          </w:p>
          <w:p w14:paraId="1F512D59" w14:textId="01FAE9AA" w:rsidR="7F3B45AF" w:rsidRDefault="7F3B45AF">
            <w:r>
              <w:lastRenderedPageBreak/>
              <w:t>These were patient facing terms not otherwise categorised as 1-4.</w:t>
            </w:r>
          </w:p>
          <w:p w14:paraId="0EF395C4" w14:textId="7137B2A0" w:rsidR="4310E2BF" w:rsidRDefault="4310E2BF"/>
          <w:p w14:paraId="2677F4D9" w14:textId="77777777" w:rsidR="00A65DEF" w:rsidRPr="00852C7C" w:rsidRDefault="00A65DEF" w:rsidP="00A65DEF">
            <w:pPr>
              <w:rPr>
                <w:b/>
                <w:bCs/>
              </w:rPr>
            </w:pPr>
            <w:r w:rsidRPr="4310E2BF">
              <w:rPr>
                <w:b/>
                <w:bCs/>
              </w:rPr>
              <w:t>6 "Unknown"</w:t>
            </w:r>
          </w:p>
          <w:p w14:paraId="0AA1A0FD" w14:textId="172CE62A" w:rsidR="4310E2BF" w:rsidRDefault="00924285">
            <w:r w:rsidRPr="00924285">
              <w:t xml:space="preserve">other missing unknown unspecified </w:t>
            </w:r>
            <w:proofErr w:type="spellStart"/>
            <w:r w:rsidRPr="00924285">
              <w:t>notZZknown</w:t>
            </w:r>
            <w:proofErr w:type="spellEnd"/>
            <w:r w:rsidRPr="00924285">
              <w:t xml:space="preserve"> query awaiting conversion </w:t>
            </w:r>
            <w:proofErr w:type="spellStart"/>
            <w:r w:rsidRPr="00924285">
              <w:t>patientZZinitiatedZZenc</w:t>
            </w:r>
            <w:proofErr w:type="spellEnd"/>
          </w:p>
          <w:p w14:paraId="365028C5" w14:textId="77777777" w:rsidR="00924285" w:rsidRDefault="00924285"/>
          <w:p w14:paraId="55E26B77" w14:textId="74F0C06D" w:rsidR="000D5C7F" w:rsidRPr="00BA1FEC" w:rsidRDefault="000D5C7F" w:rsidP="000D5C7F">
            <w:r>
              <w:t>Codes were classified as 6 "unknown" if they were:</w:t>
            </w:r>
          </w:p>
          <w:p w14:paraId="6A41A24C" w14:textId="77777777" w:rsidR="000D5C7F" w:rsidRPr="00BA1FEC" w:rsidRDefault="000D5C7F" w:rsidP="000D5C7F">
            <w:pPr>
              <w:pStyle w:val="ListParagraph"/>
              <w:numPr>
                <w:ilvl w:val="0"/>
                <w:numId w:val="2"/>
              </w:numPr>
            </w:pPr>
            <w:r>
              <w:t xml:space="preserve"> flagged as unknown and had not been classified</w:t>
            </w:r>
          </w:p>
          <w:p w14:paraId="72FC374A" w14:textId="77777777" w:rsidR="000D5C7F" w:rsidRPr="00BA1FEC" w:rsidRDefault="000D5C7F" w:rsidP="000D5C7F">
            <w:pPr>
              <w:pStyle w:val="ListParagraph"/>
              <w:numPr>
                <w:ilvl w:val="0"/>
                <w:numId w:val="2"/>
              </w:numPr>
            </w:pPr>
            <w:r>
              <w:t xml:space="preserve"> flagged as unknown and included the string "awaiting" used to signify clinical codes not yet converted / migrated</w:t>
            </w:r>
          </w:p>
          <w:p w14:paraId="4CC9ECD9" w14:textId="17EF2117" w:rsidR="00A65DEF" w:rsidRDefault="000D5C7F" w:rsidP="000D2F90">
            <w:pPr>
              <w:pStyle w:val="ListParagraph"/>
              <w:numPr>
                <w:ilvl w:val="0"/>
                <w:numId w:val="2"/>
              </w:numPr>
            </w:pPr>
            <w:r>
              <w:t>the full term/description was "note"</w:t>
            </w:r>
          </w:p>
          <w:p w14:paraId="42AB6AEE" w14:textId="77777777" w:rsidR="00BB67AC" w:rsidRDefault="00BB67AC" w:rsidP="000D5C7F">
            <w:pPr>
              <w:rPr>
                <w:color w:val="FF0000"/>
              </w:rPr>
            </w:pPr>
          </w:p>
          <w:p w14:paraId="2DC9AC93" w14:textId="4A8CAE41" w:rsidR="00BB67AC" w:rsidRPr="00E71A82" w:rsidRDefault="00BB67AC" w:rsidP="000D5C7F"/>
        </w:tc>
      </w:tr>
      <w:tr w:rsidR="00E71A82" w:rsidRPr="00E71A82" w14:paraId="58570AD0" w14:textId="77777777" w:rsidTr="00030B0C">
        <w:trPr>
          <w:trHeight w:val="507"/>
        </w:trPr>
        <w:tc>
          <w:tcPr>
            <w:tcW w:w="1823" w:type="dxa"/>
          </w:tcPr>
          <w:p w14:paraId="5D5F3E05" w14:textId="6520DC26" w:rsidR="000112A4" w:rsidRPr="000A6608" w:rsidRDefault="000A6608">
            <w:pPr>
              <w:rPr>
                <w:color w:val="000000" w:themeColor="text1"/>
              </w:rPr>
            </w:pPr>
            <w:r w:rsidRPr="000A6608">
              <w:rPr>
                <w:color w:val="000000" w:themeColor="text1"/>
              </w:rPr>
              <w:lastRenderedPageBreak/>
              <w:t>Hierarchy used to extend search</w:t>
            </w:r>
          </w:p>
        </w:tc>
        <w:tc>
          <w:tcPr>
            <w:tcW w:w="7953" w:type="dxa"/>
          </w:tcPr>
          <w:p w14:paraId="29DB2CEB" w14:textId="140614F4" w:rsidR="000112A4" w:rsidRPr="00E71A82" w:rsidRDefault="000636DB" w:rsidP="000636DB">
            <w:pPr>
              <w:rPr>
                <w:color w:val="FF0000"/>
              </w:rPr>
            </w:pPr>
            <w:r>
              <w:t xml:space="preserve">All </w:t>
            </w:r>
            <w:r w:rsidR="002B577C">
              <w:t>terms/</w:t>
            </w:r>
            <w:r>
              <w:t>descriptions associated with the consultation identifiers were classified</w:t>
            </w:r>
            <w:r w:rsidR="00A9479B">
              <w:t>. For</w:t>
            </w:r>
            <w:r>
              <w:t xml:space="preserve"> CPRD </w:t>
            </w:r>
            <w:proofErr w:type="spellStart"/>
            <w:r>
              <w:t>Aurum</w:t>
            </w:r>
            <w:proofErr w:type="spellEnd"/>
            <w:r>
              <w:t xml:space="preserve">, multiple consultation identifiers </w:t>
            </w:r>
            <w:r w:rsidR="003338AD">
              <w:t>we</w:t>
            </w:r>
            <w:r>
              <w:t>re associated</w:t>
            </w:r>
            <w:r w:rsidR="00A9479B">
              <w:t xml:space="preserve"> </w:t>
            </w:r>
            <w:r>
              <w:t xml:space="preserve">with the same description. The search terms </w:t>
            </w:r>
            <w:r w:rsidR="002142F2">
              <w:t>we</w:t>
            </w:r>
            <w:r>
              <w:t>re therefore applied to the "descriptions" before merging</w:t>
            </w:r>
            <w:r w:rsidR="002142F2">
              <w:t xml:space="preserve"> them</w:t>
            </w:r>
            <w:r>
              <w:t xml:space="preserve"> back </w:t>
            </w:r>
            <w:r w:rsidR="002142F2">
              <w:t>into</w:t>
            </w:r>
            <w:r>
              <w:t xml:space="preserve"> the full list of codes.</w:t>
            </w:r>
          </w:p>
        </w:tc>
      </w:tr>
      <w:tr w:rsidR="00E71A82" w:rsidRPr="00E71A82" w14:paraId="1A7CBAFB" w14:textId="77777777" w:rsidTr="00030B0C">
        <w:trPr>
          <w:trHeight w:val="530"/>
        </w:trPr>
        <w:tc>
          <w:tcPr>
            <w:tcW w:w="1823" w:type="dxa"/>
          </w:tcPr>
          <w:p w14:paraId="2D214045" w14:textId="74161678" w:rsidR="006C63E4" w:rsidRPr="00C013FA" w:rsidRDefault="00C013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Decisions made while iterating</w:t>
            </w:r>
          </w:p>
        </w:tc>
        <w:tc>
          <w:tcPr>
            <w:tcW w:w="7953" w:type="dxa"/>
          </w:tcPr>
          <w:p w14:paraId="6FAB522F" w14:textId="01FE8DB3" w:rsidR="006C63E4" w:rsidRPr="00E71A82" w:rsidRDefault="00503884" w:rsidP="00503884">
            <w:pPr>
              <w:rPr>
                <w:color w:val="FF0000"/>
              </w:rPr>
            </w:pPr>
            <w:r w:rsidRPr="0080442D">
              <w:t>Search terms for each consultation category were modified following manual</w:t>
            </w:r>
            <w:r w:rsidR="00197178" w:rsidRPr="0080442D">
              <w:t xml:space="preserve"> </w:t>
            </w:r>
            <w:r w:rsidRPr="0080442D">
              <w:t>review of the results</w:t>
            </w:r>
            <w:r w:rsidR="001772C8" w:rsidRPr="0080442D">
              <w:t xml:space="preserve"> to create a </w:t>
            </w:r>
            <w:proofErr w:type="spellStart"/>
            <w:r w:rsidR="001772C8" w:rsidRPr="0080442D">
              <w:t>consmode</w:t>
            </w:r>
            <w:proofErr w:type="spellEnd"/>
            <w:r w:rsidR="001772C8" w:rsidRPr="0080442D">
              <w:t xml:space="preserve"> variable</w:t>
            </w:r>
            <w:r w:rsidR="007A0CF8" w:rsidRPr="0080442D">
              <w:t>.</w:t>
            </w:r>
            <w:r w:rsidR="00385F8D" w:rsidRPr="0080442D">
              <w:t xml:space="preserve"> </w:t>
            </w:r>
            <w:r w:rsidR="00694CC5">
              <w:t>Following review by Luisa Pe</w:t>
            </w:r>
            <w:r w:rsidR="005761A3">
              <w:t>t</w:t>
            </w:r>
            <w:r w:rsidR="00694CC5">
              <w:t>tigrew</w:t>
            </w:r>
            <w:r w:rsidR="00455FB6">
              <w:t>:</w:t>
            </w:r>
            <w:r w:rsidR="007F3CC6">
              <w:t xml:space="preserve"> </w:t>
            </w:r>
            <w:r w:rsidR="003359E2">
              <w:t xml:space="preserve">(1) private, NHS direct, and health visitor </w:t>
            </w:r>
            <w:r w:rsidR="00C952BE">
              <w:t xml:space="preserve">codes were classified as non-patient facing (2) </w:t>
            </w:r>
            <w:r w:rsidR="00DF24AC">
              <w:t>twilight and community nursing</w:t>
            </w:r>
            <w:r w:rsidR="009402EF">
              <w:t xml:space="preserve"> codes were</w:t>
            </w:r>
            <w:r w:rsidR="003F6282">
              <w:t xml:space="preserve"> classified as </w:t>
            </w:r>
            <w:r w:rsidR="00DD0DDB">
              <w:t>patient facing in residential home.</w:t>
            </w:r>
            <w:r w:rsidR="0072312C">
              <w:t xml:space="preserve"> </w:t>
            </w:r>
          </w:p>
        </w:tc>
      </w:tr>
      <w:tr w:rsidR="00E71A82" w:rsidRPr="00E71A82" w14:paraId="4899CF93" w14:textId="77777777" w:rsidTr="00030B0C">
        <w:trPr>
          <w:trHeight w:val="496"/>
        </w:trPr>
        <w:tc>
          <w:tcPr>
            <w:tcW w:w="1823" w:type="dxa"/>
          </w:tcPr>
          <w:p w14:paraId="791FE6D0" w14:textId="50D67D89" w:rsidR="006C63E4" w:rsidRPr="00C013FA" w:rsidRDefault="00C013FA" w:rsidP="008176AC">
            <w:pPr>
              <w:rPr>
                <w:color w:val="FF0000"/>
              </w:rPr>
            </w:pPr>
            <w:r w:rsidRPr="00C013FA">
              <w:rPr>
                <w:color w:val="000000" w:themeColor="text1"/>
              </w:rPr>
              <w:t>(Optional) Categories</w:t>
            </w:r>
          </w:p>
        </w:tc>
        <w:tc>
          <w:tcPr>
            <w:tcW w:w="7953" w:type="dxa"/>
          </w:tcPr>
          <w:p w14:paraId="25790978" w14:textId="34F8CF34" w:rsidR="008139E0" w:rsidRDefault="008139E0" w:rsidP="00A85FEB">
            <w:r>
              <w:t>See concept</w:t>
            </w:r>
          </w:p>
          <w:p w14:paraId="57E6B425" w14:textId="6544B0EA" w:rsidR="006C63E4" w:rsidRPr="00BA1FEC" w:rsidRDefault="006C63E4" w:rsidP="0BECEB72"/>
        </w:tc>
      </w:tr>
      <w:tr w:rsidR="00C013FA" w:rsidRPr="00E71A82" w14:paraId="574FB4E7" w14:textId="77777777" w:rsidTr="5A95EC06">
        <w:trPr>
          <w:trHeight w:val="416"/>
        </w:trPr>
        <w:tc>
          <w:tcPr>
            <w:tcW w:w="9776" w:type="dxa"/>
            <w:gridSpan w:val="2"/>
          </w:tcPr>
          <w:p w14:paraId="2B9D9451" w14:textId="3F1A3D8B" w:rsidR="00C013FA" w:rsidRPr="00C013FA" w:rsidRDefault="00C013FA" w:rsidP="008176AC">
            <w:pPr>
              <w:rPr>
                <w:b/>
                <w:bCs/>
                <w:color w:val="FF0000"/>
              </w:rPr>
            </w:pPr>
            <w:r w:rsidRPr="00C013FA">
              <w:rPr>
                <w:b/>
                <w:bCs/>
                <w:color w:val="000000" w:themeColor="text1"/>
              </w:rPr>
              <w:t>Review, finalise and publish</w:t>
            </w:r>
          </w:p>
        </w:tc>
      </w:tr>
      <w:tr w:rsidR="00C013FA" w:rsidRPr="00C013FA" w14:paraId="5F715388" w14:textId="77777777" w:rsidTr="00030B0C">
        <w:trPr>
          <w:trHeight w:val="185"/>
        </w:trPr>
        <w:tc>
          <w:tcPr>
            <w:tcW w:w="1823" w:type="dxa"/>
          </w:tcPr>
          <w:p w14:paraId="6C2266FA" w14:textId="3024AB80" w:rsidR="00C013FA" w:rsidRPr="00C013FA" w:rsidRDefault="00C013FA" w:rsidP="008176AC">
            <w:pPr>
              <w:rPr>
                <w:color w:val="000000" w:themeColor="text1"/>
              </w:rPr>
            </w:pPr>
            <w:r w:rsidRPr="6A4CE125">
              <w:rPr>
                <w:color w:val="000000" w:themeColor="text1"/>
              </w:rPr>
              <w:t>Reviewers</w:t>
            </w:r>
          </w:p>
        </w:tc>
        <w:tc>
          <w:tcPr>
            <w:tcW w:w="7953" w:type="dxa"/>
          </w:tcPr>
          <w:p w14:paraId="430B2F2C" w14:textId="5C4A12E0" w:rsidR="4173F6F5" w:rsidRPr="003A403E" w:rsidRDefault="4F36E85D" w:rsidP="103EE2F9">
            <w:pPr>
              <w:rPr>
                <w:rFonts w:ascii="Aptos" w:eastAsia="Aptos" w:hAnsi="Aptos" w:cs="Aptos"/>
                <w:color w:val="000000" w:themeColor="text1"/>
              </w:rPr>
            </w:pPr>
            <w:r w:rsidRPr="003A403E">
              <w:rPr>
                <w:rFonts w:ascii="Aptos" w:eastAsia="Aptos" w:hAnsi="Aptos" w:cs="Aptos"/>
                <w:color w:val="000000" w:themeColor="text1"/>
              </w:rPr>
              <w:t xml:space="preserve">Dr. Luisa Pettigrew, </w:t>
            </w:r>
            <w:r w:rsidR="007F5424" w:rsidRPr="003A403E">
              <w:rPr>
                <w:rFonts w:ascii="Aptos" w:eastAsia="Aptos" w:hAnsi="Aptos" w:cs="Aptos"/>
                <w:color w:val="000000" w:themeColor="text1"/>
              </w:rPr>
              <w:t xml:space="preserve">General Practitioner, </w:t>
            </w:r>
            <w:r w:rsidRPr="003A403E">
              <w:rPr>
                <w:rFonts w:ascii="Aptos" w:eastAsia="Aptos" w:hAnsi="Aptos" w:cs="Aptos"/>
                <w:color w:val="000000" w:themeColor="text1"/>
              </w:rPr>
              <w:t xml:space="preserve">Health Foundation: </w:t>
            </w:r>
            <w:r w:rsidR="00727755" w:rsidRPr="003A403E">
              <w:rPr>
                <w:rFonts w:ascii="Aptos" w:eastAsia="Aptos" w:hAnsi="Aptos" w:cs="Aptos"/>
                <w:color w:val="000000" w:themeColor="text1"/>
              </w:rPr>
              <w:t xml:space="preserve">reviewed </w:t>
            </w:r>
            <w:proofErr w:type="spellStart"/>
            <w:r w:rsidR="00727755" w:rsidRPr="003A403E">
              <w:rPr>
                <w:rFonts w:ascii="Aptos" w:eastAsia="Aptos" w:hAnsi="Aptos" w:cs="Aptos"/>
                <w:color w:val="000000" w:themeColor="text1"/>
              </w:rPr>
              <w:t>codelists</w:t>
            </w:r>
            <w:proofErr w:type="spellEnd"/>
            <w:r w:rsidR="00727755" w:rsidRPr="003A403E">
              <w:rPr>
                <w:rFonts w:ascii="Aptos" w:eastAsia="Aptos" w:hAnsi="Aptos" w:cs="Aptos"/>
                <w:color w:val="000000" w:themeColor="text1"/>
              </w:rPr>
              <w:t xml:space="preserve">. Suggested comparing distribution to </w:t>
            </w:r>
            <w:r w:rsidR="001B14FC" w:rsidRPr="003A403E">
              <w:rPr>
                <w:rFonts w:ascii="Aptos" w:eastAsia="Aptos" w:hAnsi="Aptos" w:cs="Aptos"/>
                <w:color w:val="000000" w:themeColor="text1"/>
              </w:rPr>
              <w:t>NHS Digital</w:t>
            </w:r>
            <w:r w:rsidR="00727755" w:rsidRPr="003A403E">
              <w:rPr>
                <w:rFonts w:ascii="Aptos" w:eastAsia="Aptos" w:hAnsi="Aptos" w:cs="Aptos"/>
                <w:color w:val="000000" w:themeColor="text1"/>
              </w:rPr>
              <w:t xml:space="preserve"> data, noted ambiguity in many codes (</w:t>
            </w:r>
            <w:r w:rsidR="008967B5" w:rsidRPr="003A403E">
              <w:rPr>
                <w:rFonts w:ascii="Aptos" w:eastAsia="Aptos" w:hAnsi="Aptos" w:cs="Aptos"/>
                <w:color w:val="000000" w:themeColor="text1"/>
              </w:rPr>
              <w:t>see “accuracy”), and suggested minor changes to categorisation (see “</w:t>
            </w:r>
            <w:r w:rsidR="003420EE" w:rsidRPr="003A403E">
              <w:rPr>
                <w:rFonts w:ascii="Aptos" w:eastAsia="Aptos" w:hAnsi="Aptos" w:cs="Aptos"/>
                <w:color w:val="000000" w:themeColor="text1"/>
              </w:rPr>
              <w:t xml:space="preserve">Decisions </w:t>
            </w:r>
            <w:r w:rsidR="008967B5" w:rsidRPr="003A403E">
              <w:rPr>
                <w:rFonts w:ascii="Aptos" w:eastAsia="Aptos" w:hAnsi="Aptos" w:cs="Aptos"/>
                <w:color w:val="000000" w:themeColor="text1"/>
              </w:rPr>
              <w:t>made while iterating”)</w:t>
            </w:r>
          </w:p>
          <w:p w14:paraId="7ED57EE0" w14:textId="7DB6C860" w:rsidR="00B247EF" w:rsidRPr="003A403E" w:rsidRDefault="00B247EF" w:rsidP="6A4CE125">
            <w:pPr>
              <w:rPr>
                <w:color w:val="000000" w:themeColor="text1"/>
              </w:rPr>
            </w:pPr>
            <w:r w:rsidRPr="003A403E">
              <w:rPr>
                <w:color w:val="000000" w:themeColor="text1"/>
              </w:rPr>
              <w:t xml:space="preserve">Jay </w:t>
            </w:r>
            <w:r w:rsidR="006A3E36" w:rsidRPr="003A403E">
              <w:rPr>
                <w:color w:val="000000" w:themeColor="text1"/>
              </w:rPr>
              <w:t>Hughes</w:t>
            </w:r>
            <w:r w:rsidR="5D7AA1DA" w:rsidRPr="003A403E">
              <w:rPr>
                <w:color w:val="000000" w:themeColor="text1"/>
              </w:rPr>
              <w:t xml:space="preserve">, </w:t>
            </w:r>
            <w:r w:rsidR="006A3E36" w:rsidRPr="003A403E">
              <w:rPr>
                <w:color w:val="000000" w:themeColor="text1"/>
              </w:rPr>
              <w:t>Health Foundation</w:t>
            </w:r>
            <w:r w:rsidR="437ED781" w:rsidRPr="003A403E">
              <w:rPr>
                <w:color w:val="000000" w:themeColor="text1"/>
              </w:rPr>
              <w:t>:</w:t>
            </w:r>
            <w:r w:rsidR="53B72D5A" w:rsidRPr="003A403E">
              <w:rPr>
                <w:color w:val="000000" w:themeColor="text1"/>
              </w:rPr>
              <w:t xml:space="preserve"> code list coverage assessment. </w:t>
            </w:r>
            <w:r w:rsidR="437ED781" w:rsidRPr="003A403E">
              <w:rPr>
                <w:color w:val="000000" w:themeColor="text1"/>
              </w:rPr>
              <w:t xml:space="preserve"> </w:t>
            </w:r>
          </w:p>
        </w:tc>
      </w:tr>
      <w:tr w:rsidR="00C013FA" w:rsidRPr="00C013FA" w14:paraId="14D75989" w14:textId="77777777" w:rsidTr="00030B0C">
        <w:trPr>
          <w:trHeight w:val="416"/>
        </w:trPr>
        <w:tc>
          <w:tcPr>
            <w:tcW w:w="1823" w:type="dxa"/>
          </w:tcPr>
          <w:p w14:paraId="0428E7B0" w14:textId="1CA14BC0" w:rsidR="00C013FA" w:rsidRDefault="00C013FA" w:rsidP="008176AC">
            <w:pPr>
              <w:rPr>
                <w:color w:val="000000" w:themeColor="text1"/>
              </w:rPr>
            </w:pPr>
            <w:r w:rsidRPr="4310E2BF">
              <w:rPr>
                <w:color w:val="000000" w:themeColor="text1"/>
              </w:rPr>
              <w:t>Scope of review</w:t>
            </w:r>
          </w:p>
        </w:tc>
        <w:tc>
          <w:tcPr>
            <w:tcW w:w="7953" w:type="dxa"/>
          </w:tcPr>
          <w:p w14:paraId="4DB51337" w14:textId="1ACC6BE4" w:rsidR="166F0833" w:rsidRDefault="2EEA173B" w:rsidP="166F0833">
            <w:pPr>
              <w:rPr>
                <w:rFonts w:ascii="Aptos" w:eastAsia="Aptos" w:hAnsi="Aptos" w:cs="Aptos"/>
                <w:color w:val="000000" w:themeColor="text1"/>
              </w:rPr>
            </w:pPr>
            <w:r w:rsidRPr="558C8BB3">
              <w:rPr>
                <w:rFonts w:ascii="Aptos" w:eastAsia="Aptos" w:hAnsi="Aptos" w:cs="Aptos"/>
                <w:color w:val="000000" w:themeColor="text1"/>
              </w:rPr>
              <w:t xml:space="preserve">Coverage assessment to </w:t>
            </w:r>
            <w:r w:rsidR="4B8CF27C" w:rsidRPr="558C8BB3">
              <w:rPr>
                <w:rFonts w:ascii="Aptos" w:eastAsia="Aptos" w:hAnsi="Aptos" w:cs="Aptos"/>
                <w:color w:val="000000" w:themeColor="text1"/>
              </w:rPr>
              <w:t>estimate</w:t>
            </w:r>
            <w:r w:rsidRPr="558C8BB3">
              <w:rPr>
                <w:rFonts w:ascii="Aptos" w:eastAsia="Aptos" w:hAnsi="Aptos" w:cs="Aptos"/>
                <w:color w:val="000000" w:themeColor="text1"/>
              </w:rPr>
              <w:t xml:space="preserve"> how well the code list </w:t>
            </w:r>
            <w:r w:rsidRPr="19DBEA4A">
              <w:rPr>
                <w:rFonts w:ascii="Aptos" w:eastAsia="Aptos" w:hAnsi="Aptos" w:cs="Aptos"/>
                <w:color w:val="000000" w:themeColor="text1"/>
              </w:rPr>
              <w:t>capture</w:t>
            </w:r>
            <w:r w:rsidR="2F709C64" w:rsidRPr="19DBEA4A">
              <w:rPr>
                <w:rFonts w:ascii="Aptos" w:eastAsia="Aptos" w:hAnsi="Aptos" w:cs="Aptos"/>
                <w:color w:val="000000" w:themeColor="text1"/>
              </w:rPr>
              <w:t>d</w:t>
            </w:r>
            <w:r w:rsidRPr="558C8BB3">
              <w:rPr>
                <w:rFonts w:ascii="Aptos" w:eastAsia="Aptos" w:hAnsi="Aptos" w:cs="Aptos"/>
                <w:color w:val="000000" w:themeColor="text1"/>
              </w:rPr>
              <w:t xml:space="preserve"> and </w:t>
            </w:r>
            <w:r w:rsidRPr="19DBEA4A">
              <w:rPr>
                <w:rFonts w:ascii="Aptos" w:eastAsia="Aptos" w:hAnsi="Aptos" w:cs="Aptos"/>
                <w:color w:val="000000" w:themeColor="text1"/>
              </w:rPr>
              <w:t>classifie</w:t>
            </w:r>
            <w:r w:rsidR="719A477C" w:rsidRPr="19DBEA4A">
              <w:rPr>
                <w:rFonts w:ascii="Aptos" w:eastAsia="Aptos" w:hAnsi="Aptos" w:cs="Aptos"/>
                <w:color w:val="000000" w:themeColor="text1"/>
              </w:rPr>
              <w:t>d</w:t>
            </w:r>
            <w:r w:rsidRPr="558C8BB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778A55B9" w:rsidRPr="558C8BB3">
              <w:rPr>
                <w:rFonts w:ascii="Aptos" w:eastAsia="Aptos" w:hAnsi="Aptos" w:cs="Aptos"/>
                <w:color w:val="000000" w:themeColor="text1"/>
              </w:rPr>
              <w:t>consultations</w:t>
            </w:r>
            <w:r w:rsidRPr="558C8BB3">
              <w:rPr>
                <w:rFonts w:ascii="Aptos" w:eastAsia="Aptos" w:hAnsi="Aptos" w:cs="Aptos"/>
                <w:color w:val="000000" w:themeColor="text1"/>
              </w:rPr>
              <w:t xml:space="preserve"> (</w:t>
            </w:r>
            <w:r w:rsidR="32F026C9" w:rsidRPr="558C8BB3">
              <w:rPr>
                <w:rFonts w:ascii="Aptos" w:eastAsia="Aptos" w:hAnsi="Aptos" w:cs="Aptos"/>
                <w:color w:val="000000" w:themeColor="text1"/>
              </w:rPr>
              <w:t>Jay)</w:t>
            </w:r>
            <w:r w:rsidR="2C4BC135" w:rsidRPr="558C8BB3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304CFECA" w14:textId="327B0F27" w:rsidR="00C013FA" w:rsidRPr="00C013FA" w:rsidRDefault="1A14FE4D" w:rsidP="008176AC">
            <w:pPr>
              <w:rPr>
                <w:rFonts w:ascii="Aptos" w:eastAsia="Aptos" w:hAnsi="Aptos" w:cs="Aptos"/>
                <w:color w:val="000000" w:themeColor="text1"/>
              </w:rPr>
            </w:pPr>
            <w:r w:rsidRPr="4310E2BF">
              <w:rPr>
                <w:rFonts w:ascii="Aptos" w:eastAsia="Aptos" w:hAnsi="Aptos" w:cs="Aptos"/>
                <w:color w:val="000000" w:themeColor="text1"/>
              </w:rPr>
              <w:t xml:space="preserve">Review </w:t>
            </w:r>
            <w:r w:rsidR="7D4F9547" w:rsidRPr="4310E2BF">
              <w:rPr>
                <w:rFonts w:ascii="Aptos" w:eastAsia="Aptos" w:hAnsi="Aptos" w:cs="Aptos"/>
                <w:color w:val="000000" w:themeColor="text1"/>
              </w:rPr>
              <w:t xml:space="preserve">of </w:t>
            </w:r>
            <w:r w:rsidRPr="4310E2BF">
              <w:rPr>
                <w:rFonts w:ascii="Aptos" w:eastAsia="Aptos" w:hAnsi="Aptos" w:cs="Aptos"/>
                <w:color w:val="000000" w:themeColor="text1"/>
              </w:rPr>
              <w:t xml:space="preserve">code list generation methods and </w:t>
            </w:r>
            <w:r w:rsidR="62A744DD" w:rsidRPr="4310E2BF">
              <w:rPr>
                <w:rFonts w:ascii="Aptos" w:eastAsia="Aptos" w:hAnsi="Aptos" w:cs="Aptos"/>
                <w:color w:val="000000" w:themeColor="text1"/>
              </w:rPr>
              <w:t xml:space="preserve">the </w:t>
            </w:r>
            <w:r w:rsidRPr="4310E2BF">
              <w:rPr>
                <w:rFonts w:ascii="Aptos" w:eastAsia="Aptos" w:hAnsi="Aptos" w:cs="Aptos"/>
                <w:color w:val="000000" w:themeColor="text1"/>
              </w:rPr>
              <w:t>coverage assessment (Luisa)</w:t>
            </w:r>
            <w:r w:rsidR="35E87293" w:rsidRPr="4310E2BF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r w:rsidR="35E87293" w:rsidRPr="4310E2BF">
              <w:rPr>
                <w:rFonts w:ascii="Aptos" w:eastAsia="Aptos" w:hAnsi="Aptos" w:cs="Aptos"/>
              </w:rPr>
              <w:t>review code</w:t>
            </w:r>
            <w:r w:rsidR="01C7AF97" w:rsidRPr="4310E2BF">
              <w:rPr>
                <w:rFonts w:ascii="Aptos" w:eastAsia="Aptos" w:hAnsi="Aptos" w:cs="Aptos"/>
              </w:rPr>
              <w:t xml:space="preserve"> </w:t>
            </w:r>
            <w:r w:rsidR="35E87293" w:rsidRPr="4310E2BF">
              <w:rPr>
                <w:rFonts w:ascii="Aptos" w:eastAsia="Aptos" w:hAnsi="Aptos" w:cs="Aptos"/>
              </w:rPr>
              <w:t>list</w:t>
            </w:r>
            <w:r w:rsidR="2A575FE3" w:rsidRPr="4310E2BF">
              <w:rPr>
                <w:rFonts w:ascii="Aptos" w:eastAsia="Aptos" w:hAnsi="Aptos" w:cs="Aptos"/>
              </w:rPr>
              <w:t xml:space="preserve"> checklist and derivation html </w:t>
            </w:r>
            <w:r w:rsidR="410251A9" w:rsidRPr="4310E2BF">
              <w:rPr>
                <w:rFonts w:ascii="Aptos" w:eastAsia="Aptos" w:hAnsi="Aptos" w:cs="Aptos"/>
              </w:rPr>
              <w:t>to assess methods and</w:t>
            </w:r>
            <w:r w:rsidR="00B913D3">
              <w:rPr>
                <w:rFonts w:ascii="Aptos" w:eastAsia="Aptos" w:hAnsi="Aptos" w:cs="Aptos"/>
              </w:rPr>
              <w:t xml:space="preserve"> accuracy of code lists</w:t>
            </w:r>
            <w:r w:rsidR="410251A9" w:rsidRPr="4310E2BF">
              <w:rPr>
                <w:rFonts w:ascii="Aptos" w:eastAsia="Aptos" w:hAnsi="Aptos" w:cs="Aptos"/>
              </w:rPr>
              <w:t>.</w:t>
            </w:r>
            <w:r w:rsidR="410251A9" w:rsidRPr="4310E2BF">
              <w:rPr>
                <w:rFonts w:ascii="Aptos" w:eastAsia="Aptos" w:hAnsi="Aptos" w:cs="Aptos"/>
                <w:color w:val="FF0000"/>
              </w:rPr>
              <w:t xml:space="preserve"> </w:t>
            </w:r>
          </w:p>
        </w:tc>
      </w:tr>
      <w:tr w:rsidR="00C013FA" w:rsidRPr="00C013FA" w14:paraId="40E535EA" w14:textId="77777777" w:rsidTr="00030B0C">
        <w:trPr>
          <w:trHeight w:val="416"/>
        </w:trPr>
        <w:tc>
          <w:tcPr>
            <w:tcW w:w="1823" w:type="dxa"/>
          </w:tcPr>
          <w:p w14:paraId="0146E616" w14:textId="24F0F073" w:rsidR="00C013FA" w:rsidRDefault="00C013FA" w:rsidP="008176AC">
            <w:pPr>
              <w:rPr>
                <w:color w:val="000000" w:themeColor="text1"/>
              </w:rPr>
            </w:pPr>
            <w:r w:rsidRPr="4310E2BF">
              <w:rPr>
                <w:color w:val="000000" w:themeColor="text1"/>
              </w:rPr>
              <w:t>Evidence of review</w:t>
            </w:r>
          </w:p>
        </w:tc>
        <w:tc>
          <w:tcPr>
            <w:tcW w:w="7953" w:type="dxa"/>
          </w:tcPr>
          <w:p w14:paraId="0400E6E7" w14:textId="28600CFA" w:rsidR="00607EF5" w:rsidRPr="008C3C3B" w:rsidRDefault="00607EF5">
            <w:r w:rsidRPr="008C3C3B">
              <w:rPr>
                <w:rFonts w:ascii="Aptos" w:eastAsia="Aptos" w:hAnsi="Aptos" w:cs="Aptos"/>
              </w:rPr>
              <w:t xml:space="preserve">The </w:t>
            </w:r>
            <w:r w:rsidR="00B11BFC" w:rsidRPr="008C3C3B">
              <w:rPr>
                <w:rFonts w:ascii="Aptos" w:eastAsia="Aptos" w:hAnsi="Aptos" w:cs="Aptos"/>
              </w:rPr>
              <w:t xml:space="preserve">information reviewed by </w:t>
            </w:r>
            <w:r w:rsidR="00FE6728" w:rsidRPr="008C3C3B">
              <w:rPr>
                <w:rFonts w:ascii="Aptos" w:eastAsia="Aptos" w:hAnsi="Aptos" w:cs="Aptos"/>
              </w:rPr>
              <w:t>Luisa Pettigrew is</w:t>
            </w:r>
            <w:r w:rsidRPr="008C3C3B">
              <w:rPr>
                <w:rFonts w:ascii="Aptos" w:eastAsia="Aptos" w:hAnsi="Aptos" w:cs="Aptos"/>
              </w:rPr>
              <w:t xml:space="preserve"> documented in the following files:</w:t>
            </w:r>
          </w:p>
          <w:p w14:paraId="24C10611" w14:textId="45E01DBA" w:rsidR="00C013FA" w:rsidRPr="008C3C3B" w:rsidRDefault="00607EF5" w:rsidP="4310E2BF">
            <w:pPr>
              <w:rPr>
                <w:color w:val="000000" w:themeColor="text1"/>
              </w:rPr>
            </w:pPr>
            <w:r w:rsidRPr="008C3C3B">
              <w:rPr>
                <w:color w:val="000000" w:themeColor="text1"/>
              </w:rPr>
              <w:t>codelist_cprdconsultations_derivation_aurum.</w:t>
            </w:r>
            <w:r w:rsidR="00FE6728" w:rsidRPr="008C3C3B">
              <w:rPr>
                <w:color w:val="000000" w:themeColor="text1"/>
              </w:rPr>
              <w:t>html</w:t>
            </w:r>
          </w:p>
          <w:p w14:paraId="7BB7710D" w14:textId="77777777" w:rsidR="00C013FA" w:rsidRPr="008C3C3B" w:rsidRDefault="00607EF5" w:rsidP="4310E2BF">
            <w:pPr>
              <w:rPr>
                <w:color w:val="000000" w:themeColor="text1"/>
              </w:rPr>
            </w:pPr>
            <w:r w:rsidRPr="008C3C3B">
              <w:rPr>
                <w:color w:val="000000" w:themeColor="text1"/>
              </w:rPr>
              <w:t>codelist_cprdconsultations_derivation_gold.html</w:t>
            </w:r>
          </w:p>
          <w:p w14:paraId="17F58468" w14:textId="281B1D0A" w:rsidR="00FE6728" w:rsidRPr="00C013FA" w:rsidRDefault="00FE6728" w:rsidP="4310E2BF">
            <w:r w:rsidRPr="008C3C3B">
              <w:t>Changes are noted in the equivalent do files.</w:t>
            </w:r>
          </w:p>
        </w:tc>
      </w:tr>
      <w:tr w:rsidR="00C013FA" w:rsidRPr="00C013FA" w14:paraId="264BBAFB" w14:textId="77777777" w:rsidTr="00030B0C">
        <w:trPr>
          <w:trHeight w:val="147"/>
        </w:trPr>
        <w:tc>
          <w:tcPr>
            <w:tcW w:w="1823" w:type="dxa"/>
          </w:tcPr>
          <w:p w14:paraId="6F406371" w14:textId="31EF2523" w:rsidR="00C013FA" w:rsidRDefault="00C013FA" w:rsidP="00817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Internal checks</w:t>
            </w:r>
          </w:p>
        </w:tc>
        <w:tc>
          <w:tcPr>
            <w:tcW w:w="7953" w:type="dxa"/>
          </w:tcPr>
          <w:p w14:paraId="1433E7AE" w14:textId="48096E32" w:rsidR="00C013FA" w:rsidRPr="00C013FA" w:rsidRDefault="0A96C40E" w:rsidP="008176A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654AD38">
              <w:rPr>
                <w:rFonts w:ascii="Arial" w:eastAsia="Arial" w:hAnsi="Arial" w:cs="Arial"/>
                <w:sz w:val="22"/>
                <w:szCs w:val="22"/>
              </w:rPr>
              <w:t>Undertaken by Helen Strongman</w:t>
            </w:r>
          </w:p>
        </w:tc>
      </w:tr>
      <w:tr w:rsidR="00C013FA" w:rsidRPr="00C013FA" w14:paraId="36F9ABF2" w14:textId="77777777" w:rsidTr="00030B0C">
        <w:trPr>
          <w:trHeight w:val="281"/>
        </w:trPr>
        <w:tc>
          <w:tcPr>
            <w:tcW w:w="1823" w:type="dxa"/>
          </w:tcPr>
          <w:p w14:paraId="1E4B6947" w14:textId="513876A4" w:rsidR="00C013FA" w:rsidRDefault="00C013FA" w:rsidP="00817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External checks</w:t>
            </w:r>
          </w:p>
        </w:tc>
        <w:tc>
          <w:tcPr>
            <w:tcW w:w="7953" w:type="dxa"/>
          </w:tcPr>
          <w:p w14:paraId="52976CE1" w14:textId="1B2A67F3" w:rsidR="00C013FA" w:rsidRPr="00C013FA" w:rsidRDefault="302C0C98" w:rsidP="61F9E29D">
            <w:pPr>
              <w:rPr>
                <w:color w:val="000000" w:themeColor="text1"/>
              </w:rPr>
            </w:pPr>
            <w:r w:rsidRPr="61F9E29D">
              <w:rPr>
                <w:color w:val="000000" w:themeColor="text1"/>
              </w:rPr>
              <w:t xml:space="preserve">Validation/coverage assessment undertaken by Jay Hughes at the Health Foundation. The code lists were checked against the Dec 2023 </w:t>
            </w:r>
            <w:proofErr w:type="spellStart"/>
            <w:r w:rsidRPr="61F9E29D">
              <w:rPr>
                <w:color w:val="000000" w:themeColor="text1"/>
              </w:rPr>
              <w:t>Aurum</w:t>
            </w:r>
            <w:proofErr w:type="spellEnd"/>
            <w:r w:rsidRPr="61F9E29D">
              <w:rPr>
                <w:color w:val="000000" w:themeColor="text1"/>
              </w:rPr>
              <w:t xml:space="preserve"> build. The denominator was the number of consultations which (~4.6 </w:t>
            </w:r>
            <w:r w:rsidRPr="61F9E29D">
              <w:rPr>
                <w:color w:val="000000" w:themeColor="text1"/>
              </w:rPr>
              <w:lastRenderedPageBreak/>
              <w:t xml:space="preserve">billion). The numerator was the number of records identified in the code lists.  </w:t>
            </w:r>
          </w:p>
          <w:p w14:paraId="61FB6662" w14:textId="125C138F" w:rsidR="00C013FA" w:rsidRPr="00C013FA" w:rsidRDefault="302C0C98" w:rsidP="0FC148A8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t xml:space="preserve">The code list coverage was assessed by calculating the monthly counts of each consultation </w:t>
            </w:r>
            <w:r w:rsidR="00E1633D">
              <w:rPr>
                <w:color w:val="000000" w:themeColor="text1"/>
              </w:rPr>
              <w:t xml:space="preserve">by </w:t>
            </w:r>
            <w:proofErr w:type="spellStart"/>
            <w:r w:rsidR="00E1633D">
              <w:rPr>
                <w:color w:val="000000" w:themeColor="text1"/>
              </w:rPr>
              <w:t>consmode</w:t>
            </w:r>
            <w:proofErr w:type="spellEnd"/>
            <w:r w:rsidRPr="0FC148A8">
              <w:rPr>
                <w:color w:val="000000" w:themeColor="text1"/>
              </w:rPr>
              <w:t>. The code list coverage was assessed as very good</w:t>
            </w:r>
            <w:r w:rsidR="10B74E69" w:rsidRPr="0FC148A8">
              <w:rPr>
                <w:color w:val="000000" w:themeColor="text1"/>
              </w:rPr>
              <w:t xml:space="preserve"> (</w:t>
            </w:r>
            <w:r w:rsidRPr="0FC148A8">
              <w:rPr>
                <w:color w:val="000000" w:themeColor="text1"/>
              </w:rPr>
              <w:t xml:space="preserve">95% in the </w:t>
            </w:r>
            <w:proofErr w:type="spellStart"/>
            <w:r w:rsidRPr="0FC148A8">
              <w:rPr>
                <w:color w:val="000000" w:themeColor="text1"/>
              </w:rPr>
              <w:t>conssource</w:t>
            </w:r>
            <w:proofErr w:type="spellEnd"/>
            <w:r w:rsidRPr="0FC148A8">
              <w:rPr>
                <w:color w:val="000000" w:themeColor="text1"/>
              </w:rPr>
              <w:t xml:space="preserve"> and 98% in the </w:t>
            </w:r>
            <w:proofErr w:type="spellStart"/>
            <w:r w:rsidRPr="0FC148A8">
              <w:rPr>
                <w:color w:val="000000" w:themeColor="text1"/>
              </w:rPr>
              <w:t>snomed</w:t>
            </w:r>
            <w:proofErr w:type="spellEnd"/>
            <w:r w:rsidRPr="0FC148A8">
              <w:rPr>
                <w:color w:val="000000" w:themeColor="text1"/>
              </w:rPr>
              <w:t xml:space="preserve"> codes</w:t>
            </w:r>
            <w:r w:rsidR="3A227BCB" w:rsidRPr="0FC148A8">
              <w:rPr>
                <w:color w:val="000000" w:themeColor="text1"/>
              </w:rPr>
              <w:t>)</w:t>
            </w:r>
            <w:r w:rsidRPr="0FC148A8">
              <w:rPr>
                <w:color w:val="000000" w:themeColor="text1"/>
              </w:rPr>
              <w:t xml:space="preserve">.  </w:t>
            </w:r>
          </w:p>
          <w:p w14:paraId="4E12815D" w14:textId="6F2B5AA9" w:rsidR="00C307DF" w:rsidRPr="00C013FA" w:rsidRDefault="302C0C98" w:rsidP="0FC148A8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t xml:space="preserve">Therefore, this code list, although generated on only a subset of the total </w:t>
            </w:r>
            <w:proofErr w:type="spellStart"/>
            <w:r w:rsidRPr="0FC148A8">
              <w:rPr>
                <w:color w:val="000000" w:themeColor="text1"/>
              </w:rPr>
              <w:t>Aurum</w:t>
            </w:r>
            <w:proofErr w:type="spellEnd"/>
            <w:r w:rsidRPr="0FC148A8">
              <w:rPr>
                <w:color w:val="000000" w:themeColor="text1"/>
              </w:rPr>
              <w:t xml:space="preserve"> build, performed very well when applied to the whole dataset.  </w:t>
            </w:r>
          </w:p>
        </w:tc>
      </w:tr>
      <w:tr w:rsidR="00C013FA" w:rsidRPr="00C013FA" w14:paraId="4B6717DF" w14:textId="77777777" w:rsidTr="00030B0C">
        <w:trPr>
          <w:trHeight w:val="416"/>
        </w:trPr>
        <w:tc>
          <w:tcPr>
            <w:tcW w:w="1823" w:type="dxa"/>
          </w:tcPr>
          <w:p w14:paraId="4668729C" w14:textId="0DE7D20C" w:rsidR="00C013FA" w:rsidRDefault="00C013FA" w:rsidP="008176AC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lastRenderedPageBreak/>
              <w:t>Code</w:t>
            </w:r>
            <w:r w:rsidR="00776615" w:rsidRPr="0FC148A8">
              <w:rPr>
                <w:color w:val="000000" w:themeColor="text1"/>
              </w:rPr>
              <w:t xml:space="preserve"> </w:t>
            </w:r>
            <w:r w:rsidRPr="0FC148A8">
              <w:rPr>
                <w:color w:val="000000" w:themeColor="text1"/>
              </w:rPr>
              <w:t>list</w:t>
            </w:r>
            <w:r w:rsidR="1C04C594" w:rsidRPr="0FC148A8">
              <w:rPr>
                <w:color w:val="000000" w:themeColor="text1"/>
              </w:rPr>
              <w:t>s</w:t>
            </w:r>
            <w:r w:rsidRPr="0FC148A8">
              <w:rPr>
                <w:color w:val="000000" w:themeColor="text1"/>
              </w:rPr>
              <w:t xml:space="preserve"> published</w:t>
            </w:r>
          </w:p>
        </w:tc>
        <w:tc>
          <w:tcPr>
            <w:tcW w:w="7953" w:type="dxa"/>
          </w:tcPr>
          <w:p w14:paraId="111A745E" w14:textId="5D488176" w:rsidR="00AF6310" w:rsidRPr="00AF6310" w:rsidRDefault="1C5955BE" w:rsidP="24E4B1C8">
            <w:r w:rsidRPr="0FC148A8">
              <w:rPr>
                <w:color w:val="000000" w:themeColor="text1"/>
              </w:rPr>
              <w:t xml:space="preserve">Files </w:t>
            </w:r>
            <w:r w:rsidR="79D069EE" w:rsidRPr="0FC148A8">
              <w:rPr>
                <w:color w:val="000000" w:themeColor="text1"/>
              </w:rPr>
              <w:t>include</w:t>
            </w:r>
            <w:r w:rsidRPr="0FC148A8">
              <w:rPr>
                <w:color w:val="000000" w:themeColor="text1"/>
              </w:rPr>
              <w:t>:</w:t>
            </w:r>
          </w:p>
          <w:p w14:paraId="01E27C94" w14:textId="02A42D6C" w:rsidR="00AF6310" w:rsidRPr="00AF6310" w:rsidRDefault="00AF6310" w:rsidP="00AF6310">
            <w:pPr>
              <w:rPr>
                <w:color w:val="000000" w:themeColor="text1"/>
              </w:rPr>
            </w:pPr>
            <w:r w:rsidRPr="0BECEB72">
              <w:rPr>
                <w:color w:val="000000" w:themeColor="text1"/>
              </w:rPr>
              <w:t xml:space="preserve"> </w:t>
            </w:r>
            <w:r w:rsidR="00846E2E">
              <w:rPr>
                <w:color w:val="000000" w:themeColor="text1"/>
              </w:rPr>
              <w:t xml:space="preserve">- </w:t>
            </w:r>
            <w:r w:rsidRPr="0BECEB72">
              <w:rPr>
                <w:color w:val="000000" w:themeColor="text1"/>
              </w:rPr>
              <w:t>codelist_cprdconsultations_snomed_aurum.txt</w:t>
            </w:r>
          </w:p>
          <w:p w14:paraId="57B55EA3" w14:textId="425E0290" w:rsidR="00AF6310" w:rsidRPr="00AF6310" w:rsidRDefault="00AF6310" w:rsidP="00AF6310">
            <w:pPr>
              <w:rPr>
                <w:color w:val="000000" w:themeColor="text1"/>
              </w:rPr>
            </w:pPr>
            <w:r w:rsidRPr="00AF6310">
              <w:rPr>
                <w:color w:val="000000" w:themeColor="text1"/>
              </w:rPr>
              <w:t xml:space="preserve">- </w:t>
            </w:r>
            <w:proofErr w:type="spellStart"/>
            <w:r w:rsidRPr="00AF6310">
              <w:rPr>
                <w:color w:val="000000" w:themeColor="text1"/>
              </w:rPr>
              <w:t>codelist_cprdconsultations_snomed_aurum.dta</w:t>
            </w:r>
            <w:proofErr w:type="spellEnd"/>
            <w:r w:rsidR="00023780">
              <w:rPr>
                <w:color w:val="000000" w:themeColor="text1"/>
              </w:rPr>
              <w:t xml:space="preserve"> (</w:t>
            </w:r>
            <w:proofErr w:type="spellStart"/>
            <w:r w:rsidR="00023780">
              <w:rPr>
                <w:color w:val="000000" w:themeColor="text1"/>
              </w:rPr>
              <w:t>Github</w:t>
            </w:r>
            <w:proofErr w:type="spellEnd"/>
            <w:r w:rsidR="00023780">
              <w:rPr>
                <w:color w:val="000000" w:themeColor="text1"/>
              </w:rPr>
              <w:t xml:space="preserve"> only</w:t>
            </w:r>
            <w:r w:rsidR="00A234C0">
              <w:rPr>
                <w:color w:val="000000" w:themeColor="text1"/>
              </w:rPr>
              <w:t>)</w:t>
            </w:r>
          </w:p>
          <w:p w14:paraId="63FC7D89" w14:textId="77777777" w:rsidR="00AF6310" w:rsidRPr="00AF6310" w:rsidRDefault="00AF6310" w:rsidP="00AF6310">
            <w:pPr>
              <w:rPr>
                <w:color w:val="000000" w:themeColor="text1"/>
              </w:rPr>
            </w:pPr>
            <w:r w:rsidRPr="00AF6310">
              <w:rPr>
                <w:color w:val="000000" w:themeColor="text1"/>
              </w:rPr>
              <w:t>- codelist_cprdconsultations_conssource_aurum.txt</w:t>
            </w:r>
          </w:p>
          <w:p w14:paraId="431E6209" w14:textId="0A08EEC8" w:rsidR="00AF6310" w:rsidRDefault="00AF6310" w:rsidP="00776615">
            <w:pPr>
              <w:rPr>
                <w:color w:val="000000" w:themeColor="text1"/>
              </w:rPr>
            </w:pPr>
            <w:r w:rsidRPr="00AF6310">
              <w:rPr>
                <w:color w:val="000000" w:themeColor="text1"/>
              </w:rPr>
              <w:t xml:space="preserve">- </w:t>
            </w:r>
            <w:proofErr w:type="spellStart"/>
            <w:r w:rsidRPr="00AF6310">
              <w:rPr>
                <w:color w:val="000000" w:themeColor="text1"/>
              </w:rPr>
              <w:t>codelist_cprdconsultations_conssource_aurum.dta</w:t>
            </w:r>
            <w:proofErr w:type="spellEnd"/>
            <w:r w:rsidR="00023780">
              <w:rPr>
                <w:color w:val="000000" w:themeColor="text1"/>
              </w:rPr>
              <w:t xml:space="preserve"> </w:t>
            </w:r>
            <w:r w:rsidR="00023780">
              <w:rPr>
                <w:color w:val="000000" w:themeColor="text1"/>
              </w:rPr>
              <w:t>(</w:t>
            </w:r>
            <w:proofErr w:type="spellStart"/>
            <w:r w:rsidR="00023780">
              <w:rPr>
                <w:color w:val="000000" w:themeColor="text1"/>
              </w:rPr>
              <w:t>Github</w:t>
            </w:r>
            <w:proofErr w:type="spellEnd"/>
            <w:r w:rsidR="00023780">
              <w:rPr>
                <w:color w:val="000000" w:themeColor="text1"/>
              </w:rPr>
              <w:t xml:space="preserve"> only</w:t>
            </w:r>
            <w:r w:rsidR="00A234C0">
              <w:rPr>
                <w:color w:val="000000" w:themeColor="text1"/>
              </w:rPr>
              <w:t>)</w:t>
            </w:r>
          </w:p>
          <w:p w14:paraId="0B2F2812" w14:textId="308764DF" w:rsidR="00A234C0" w:rsidRDefault="00A234C0" w:rsidP="00776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234C0">
              <w:rPr>
                <w:color w:val="000000" w:themeColor="text1"/>
              </w:rPr>
              <w:t>codelist_cprdconsultations_constype_gold</w:t>
            </w:r>
            <w:r>
              <w:rPr>
                <w:color w:val="000000" w:themeColor="text1"/>
              </w:rPr>
              <w:t>.txt</w:t>
            </w:r>
          </w:p>
          <w:p w14:paraId="08EC8B77" w14:textId="6708294E" w:rsidR="00A234C0" w:rsidRDefault="00A234C0" w:rsidP="00776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A234C0">
              <w:rPr>
                <w:color w:val="000000" w:themeColor="text1"/>
              </w:rPr>
              <w:t>codelist_cprdconsultations_constype_gold</w:t>
            </w:r>
            <w:r>
              <w:rPr>
                <w:color w:val="000000" w:themeColor="text1"/>
              </w:rPr>
              <w:t>.dta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Github</w:t>
            </w:r>
            <w:proofErr w:type="spellEnd"/>
            <w:r>
              <w:rPr>
                <w:color w:val="000000" w:themeColor="text1"/>
              </w:rPr>
              <w:t xml:space="preserve"> only)</w:t>
            </w:r>
          </w:p>
          <w:p w14:paraId="3001AD6E" w14:textId="32505097" w:rsidR="00AF6310" w:rsidRPr="00C013FA" w:rsidRDefault="00AF6310" w:rsidP="00776615">
            <w:pPr>
              <w:rPr>
                <w:color w:val="000000" w:themeColor="text1"/>
              </w:rPr>
            </w:pPr>
          </w:p>
        </w:tc>
      </w:tr>
      <w:tr w:rsidR="00C013FA" w:rsidRPr="00C013FA" w14:paraId="57849303" w14:textId="77777777" w:rsidTr="00030B0C">
        <w:trPr>
          <w:trHeight w:val="416"/>
        </w:trPr>
        <w:tc>
          <w:tcPr>
            <w:tcW w:w="1823" w:type="dxa"/>
          </w:tcPr>
          <w:p w14:paraId="065A64FD" w14:textId="4580DF6A" w:rsidR="00C013FA" w:rsidRDefault="00C013FA" w:rsidP="008176AC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t>Resource</w:t>
            </w:r>
            <w:r w:rsidR="4A4E98C7" w:rsidRPr="0FC148A8">
              <w:rPr>
                <w:color w:val="000000" w:themeColor="text1"/>
              </w:rPr>
              <w:t>s</w:t>
            </w:r>
            <w:r w:rsidRPr="0FC148A8">
              <w:rPr>
                <w:color w:val="000000" w:themeColor="text1"/>
              </w:rPr>
              <w:t xml:space="preserve"> published</w:t>
            </w:r>
          </w:p>
        </w:tc>
        <w:tc>
          <w:tcPr>
            <w:tcW w:w="7953" w:type="dxa"/>
          </w:tcPr>
          <w:p w14:paraId="0653EBEC" w14:textId="6DCFEED1" w:rsidR="00C013FA" w:rsidRPr="00C013FA" w:rsidRDefault="6B8E09A9" w:rsidP="00143338">
            <w:r w:rsidRPr="0FC148A8">
              <w:rPr>
                <w:color w:val="000000" w:themeColor="text1"/>
              </w:rPr>
              <w:t>Do file</w:t>
            </w:r>
            <w:r w:rsidR="0CE09BE1" w:rsidRPr="0FC148A8">
              <w:rPr>
                <w:color w:val="000000" w:themeColor="text1"/>
              </w:rPr>
              <w:t>s</w:t>
            </w:r>
            <w:r w:rsidR="00265239">
              <w:rPr>
                <w:color w:val="000000" w:themeColor="text1"/>
              </w:rPr>
              <w:t xml:space="preserve"> and </w:t>
            </w:r>
            <w:r w:rsidRPr="0FC148A8">
              <w:rPr>
                <w:color w:val="000000" w:themeColor="text1"/>
              </w:rPr>
              <w:t>HMTL documents describing the code list derivation</w:t>
            </w:r>
            <w:r w:rsidR="0567BF79" w:rsidRPr="0FC148A8">
              <w:rPr>
                <w:color w:val="000000" w:themeColor="text1"/>
              </w:rPr>
              <w:t>,</w:t>
            </w:r>
            <w:r w:rsidRPr="0FC148A8">
              <w:rPr>
                <w:color w:val="000000" w:themeColor="text1"/>
              </w:rPr>
              <w:t xml:space="preserve"> search strategy</w:t>
            </w:r>
            <w:r w:rsidR="4849877D" w:rsidRPr="0FC148A8">
              <w:rPr>
                <w:color w:val="000000" w:themeColor="text1"/>
              </w:rPr>
              <w:t xml:space="preserve"> and review</w:t>
            </w:r>
            <w:r w:rsidR="00DB68B9">
              <w:rPr>
                <w:color w:val="000000" w:themeColor="text1"/>
              </w:rPr>
              <w:t xml:space="preserve"> are</w:t>
            </w:r>
            <w:r w:rsidRPr="0FC148A8">
              <w:rPr>
                <w:color w:val="000000" w:themeColor="text1"/>
              </w:rPr>
              <w:t xml:space="preserve"> provided in the study’s GitHub repository at:  </w:t>
            </w:r>
            <w:hyperlink r:id="rId12" w:history="1"/>
            <w:r w:rsidR="00D91591">
              <w:t xml:space="preserve"> </w:t>
            </w:r>
            <w:r w:rsidR="00D91591" w:rsidRPr="00D91591">
              <w:rPr>
                <w:color w:val="000000" w:themeColor="text1"/>
              </w:rPr>
              <w:t>https://github.com/hstrongman/OSA-narc-CPRD-chronology</w:t>
            </w:r>
          </w:p>
          <w:p w14:paraId="0F2F0413" w14:textId="22CF8A5D" w:rsidR="00C013FA" w:rsidRPr="00C013FA" w:rsidRDefault="6B8E09A9" w:rsidP="0B22317C">
            <w:pPr>
              <w:rPr>
                <w:color w:val="000000" w:themeColor="text1"/>
              </w:rPr>
            </w:pPr>
            <w:r w:rsidRPr="0FC148A8">
              <w:rPr>
                <w:color w:val="000000" w:themeColor="text1"/>
              </w:rPr>
              <w:t xml:space="preserve">Files comprise: </w:t>
            </w:r>
          </w:p>
          <w:p w14:paraId="70219622" w14:textId="3EDE5256" w:rsidR="00C013FA" w:rsidRPr="00C013FA" w:rsidRDefault="6B8E09A9" w:rsidP="4310E2BF">
            <w:pPr>
              <w:rPr>
                <w:color w:val="000000" w:themeColor="text1"/>
              </w:rPr>
            </w:pPr>
            <w:r w:rsidRPr="4310E2BF">
              <w:rPr>
                <w:color w:val="000000" w:themeColor="text1"/>
              </w:rPr>
              <w:t>codelist_</w:t>
            </w:r>
            <w:r w:rsidR="4C77FB06" w:rsidRPr="4310E2BF">
              <w:rPr>
                <w:color w:val="000000" w:themeColor="text1"/>
              </w:rPr>
              <w:t>cprdconsultations</w:t>
            </w:r>
            <w:r w:rsidRPr="4310E2BF">
              <w:rPr>
                <w:color w:val="000000" w:themeColor="text1"/>
              </w:rPr>
              <w:t xml:space="preserve">_aurum.do </w:t>
            </w:r>
          </w:p>
          <w:p w14:paraId="484FF274" w14:textId="18AA870D" w:rsidR="00C013FA" w:rsidRPr="00C013FA" w:rsidRDefault="6B8E09A9" w:rsidP="4310E2BF">
            <w:proofErr w:type="spellStart"/>
            <w:r w:rsidRPr="4310E2BF">
              <w:rPr>
                <w:color w:val="000000" w:themeColor="text1"/>
              </w:rPr>
              <w:t>codelist</w:t>
            </w:r>
            <w:proofErr w:type="spellEnd"/>
            <w:r w:rsidRPr="4310E2BF">
              <w:rPr>
                <w:color w:val="000000" w:themeColor="text1"/>
              </w:rPr>
              <w:t>_</w:t>
            </w:r>
            <w:r w:rsidR="394987EB" w:rsidRPr="4310E2BF">
              <w:rPr>
                <w:color w:val="000000" w:themeColor="text1"/>
              </w:rPr>
              <w:t xml:space="preserve"> </w:t>
            </w:r>
            <w:proofErr w:type="spellStart"/>
            <w:r w:rsidR="394987EB" w:rsidRPr="4310E2BF">
              <w:rPr>
                <w:color w:val="000000" w:themeColor="text1"/>
              </w:rPr>
              <w:t>cprdconsultations</w:t>
            </w:r>
            <w:proofErr w:type="spellEnd"/>
            <w:r w:rsidR="394987EB" w:rsidRPr="4310E2BF">
              <w:rPr>
                <w:color w:val="000000" w:themeColor="text1"/>
              </w:rPr>
              <w:t xml:space="preserve"> </w:t>
            </w:r>
            <w:r w:rsidRPr="4310E2BF">
              <w:rPr>
                <w:color w:val="000000" w:themeColor="text1"/>
              </w:rPr>
              <w:t xml:space="preserve">_gold.do </w:t>
            </w:r>
          </w:p>
          <w:p w14:paraId="19BF6FF5" w14:textId="0258AF43" w:rsidR="00C013FA" w:rsidRPr="00C013FA" w:rsidRDefault="6B8E09A9" w:rsidP="4310E2BF">
            <w:proofErr w:type="spellStart"/>
            <w:r w:rsidRPr="4310E2BF">
              <w:rPr>
                <w:color w:val="000000" w:themeColor="text1"/>
              </w:rPr>
              <w:t>codelist</w:t>
            </w:r>
            <w:proofErr w:type="spellEnd"/>
            <w:r w:rsidRPr="4310E2BF">
              <w:rPr>
                <w:color w:val="000000" w:themeColor="text1"/>
              </w:rPr>
              <w:t>_</w:t>
            </w:r>
            <w:r w:rsidR="76C1FE65" w:rsidRPr="4310E2BF">
              <w:rPr>
                <w:color w:val="000000" w:themeColor="text1"/>
              </w:rPr>
              <w:t xml:space="preserve"> </w:t>
            </w:r>
            <w:proofErr w:type="spellStart"/>
            <w:r w:rsidR="76C1FE65" w:rsidRPr="4310E2BF">
              <w:rPr>
                <w:color w:val="000000" w:themeColor="text1"/>
              </w:rPr>
              <w:t>cprdconsultations</w:t>
            </w:r>
            <w:proofErr w:type="spellEnd"/>
            <w:r w:rsidR="76C1FE65" w:rsidRPr="4310E2BF">
              <w:rPr>
                <w:color w:val="000000" w:themeColor="text1"/>
              </w:rPr>
              <w:t xml:space="preserve"> </w:t>
            </w:r>
            <w:r w:rsidRPr="4310E2BF">
              <w:rPr>
                <w:color w:val="000000" w:themeColor="text1"/>
              </w:rPr>
              <w:t xml:space="preserve">_derivation_aurum.html </w:t>
            </w:r>
          </w:p>
          <w:p w14:paraId="6ACA5425" w14:textId="78E72A7E" w:rsidR="00C013FA" w:rsidRPr="00C013FA" w:rsidRDefault="6B8E09A9" w:rsidP="4310E2BF">
            <w:proofErr w:type="spellStart"/>
            <w:r w:rsidRPr="4310E2BF">
              <w:rPr>
                <w:color w:val="000000" w:themeColor="text1"/>
              </w:rPr>
              <w:t>codelist</w:t>
            </w:r>
            <w:proofErr w:type="spellEnd"/>
            <w:r w:rsidRPr="4310E2BF">
              <w:rPr>
                <w:color w:val="000000" w:themeColor="text1"/>
              </w:rPr>
              <w:t>_</w:t>
            </w:r>
            <w:r w:rsidR="1553799E" w:rsidRPr="4310E2BF">
              <w:rPr>
                <w:color w:val="000000" w:themeColor="text1"/>
              </w:rPr>
              <w:t xml:space="preserve"> </w:t>
            </w:r>
            <w:proofErr w:type="spellStart"/>
            <w:r w:rsidR="1553799E" w:rsidRPr="4310E2BF">
              <w:rPr>
                <w:color w:val="000000" w:themeColor="text1"/>
              </w:rPr>
              <w:t>cprdconsultations</w:t>
            </w:r>
            <w:proofErr w:type="spellEnd"/>
            <w:r w:rsidR="1553799E" w:rsidRPr="4310E2BF">
              <w:rPr>
                <w:color w:val="000000" w:themeColor="text1"/>
              </w:rPr>
              <w:t xml:space="preserve"> </w:t>
            </w:r>
            <w:r w:rsidRPr="4310E2BF">
              <w:rPr>
                <w:color w:val="000000" w:themeColor="text1"/>
              </w:rPr>
              <w:t>_derivation_gold.html</w:t>
            </w:r>
          </w:p>
          <w:p w14:paraId="54E104DE" w14:textId="25EA3CE9" w:rsidR="00C013FA" w:rsidRPr="00C013FA" w:rsidRDefault="00C013FA" w:rsidP="00265239">
            <w:pPr>
              <w:rPr>
                <w:color w:val="000000" w:themeColor="text1"/>
              </w:rPr>
            </w:pPr>
          </w:p>
        </w:tc>
      </w:tr>
    </w:tbl>
    <w:p w14:paraId="78233F61" w14:textId="716C432B" w:rsidR="00EB7DD9" w:rsidRDefault="00EB7DD9" w:rsidP="00FF57FD"/>
    <w:p w14:paraId="0F1C567D" w14:textId="5415793C" w:rsidR="002A1079" w:rsidRDefault="002A1079" w:rsidP="00FF57FD">
      <w:r w:rsidRPr="002F6DB8">
        <w:t xml:space="preserve">*Matthewman J, Andresen K, Suffel A, Lin LY, Schultze A, Tazare J, Bhaskaran K, Williamson E, Costello R, Quint J, Strongman H. Checklist and guidance on creating </w:t>
      </w:r>
      <w:proofErr w:type="spellStart"/>
      <w:r w:rsidRPr="002F6DB8">
        <w:t>codelists</w:t>
      </w:r>
      <w:proofErr w:type="spellEnd"/>
      <w:r w:rsidRPr="002F6DB8">
        <w:t xml:space="preserve"> for routinely collected health data research [version 2; peer review: 3 approved]. NIHR Open Res. 2024 Sep 18;4:20.</w:t>
      </w:r>
    </w:p>
    <w:sectPr w:rsidR="002A1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0B83" w14:textId="77777777" w:rsidR="00F31896" w:rsidRDefault="00F31896" w:rsidP="00F764AB">
      <w:pPr>
        <w:spacing w:after="0" w:line="240" w:lineRule="auto"/>
      </w:pPr>
      <w:r>
        <w:separator/>
      </w:r>
    </w:p>
  </w:endnote>
  <w:endnote w:type="continuationSeparator" w:id="0">
    <w:p w14:paraId="39FE4142" w14:textId="77777777" w:rsidR="00F31896" w:rsidRDefault="00F31896" w:rsidP="00F7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54E0" w14:textId="77777777" w:rsidR="00F31896" w:rsidRDefault="00F31896" w:rsidP="00F764AB">
      <w:pPr>
        <w:spacing w:after="0" w:line="240" w:lineRule="auto"/>
      </w:pPr>
      <w:r>
        <w:separator/>
      </w:r>
    </w:p>
  </w:footnote>
  <w:footnote w:type="continuationSeparator" w:id="0">
    <w:p w14:paraId="762E9B26" w14:textId="77777777" w:rsidR="00F31896" w:rsidRDefault="00F31896" w:rsidP="00F7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0DB7"/>
    <w:multiLevelType w:val="hybridMultilevel"/>
    <w:tmpl w:val="068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84E48"/>
    <w:multiLevelType w:val="hybridMultilevel"/>
    <w:tmpl w:val="3CBEC3A6"/>
    <w:lvl w:ilvl="0" w:tplc="C0E8325C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B2A4D31"/>
    <w:multiLevelType w:val="hybridMultilevel"/>
    <w:tmpl w:val="A01A8AE4"/>
    <w:lvl w:ilvl="0" w:tplc="9F424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0492">
    <w:abstractNumId w:val="2"/>
  </w:num>
  <w:num w:numId="2" w16cid:durableId="1039741223">
    <w:abstractNumId w:val="1"/>
  </w:num>
  <w:num w:numId="3" w16cid:durableId="13198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000E6"/>
    <w:rsid w:val="00000779"/>
    <w:rsid w:val="0000537A"/>
    <w:rsid w:val="000061CD"/>
    <w:rsid w:val="00006F12"/>
    <w:rsid w:val="0001036C"/>
    <w:rsid w:val="000112A4"/>
    <w:rsid w:val="00011D6A"/>
    <w:rsid w:val="00011F84"/>
    <w:rsid w:val="000125D8"/>
    <w:rsid w:val="00013582"/>
    <w:rsid w:val="00015B68"/>
    <w:rsid w:val="0001637E"/>
    <w:rsid w:val="00017196"/>
    <w:rsid w:val="00020F25"/>
    <w:rsid w:val="00021A03"/>
    <w:rsid w:val="0002299C"/>
    <w:rsid w:val="00022F40"/>
    <w:rsid w:val="00023780"/>
    <w:rsid w:val="00023B43"/>
    <w:rsid w:val="0002443E"/>
    <w:rsid w:val="00024852"/>
    <w:rsid w:val="00024A56"/>
    <w:rsid w:val="00024B18"/>
    <w:rsid w:val="000267EE"/>
    <w:rsid w:val="0003072E"/>
    <w:rsid w:val="00030B0C"/>
    <w:rsid w:val="0003260C"/>
    <w:rsid w:val="000350F3"/>
    <w:rsid w:val="0003590A"/>
    <w:rsid w:val="00040AB0"/>
    <w:rsid w:val="00040F87"/>
    <w:rsid w:val="0004362A"/>
    <w:rsid w:val="00044690"/>
    <w:rsid w:val="000544D4"/>
    <w:rsid w:val="00054A6A"/>
    <w:rsid w:val="000556F0"/>
    <w:rsid w:val="00056E61"/>
    <w:rsid w:val="000619CE"/>
    <w:rsid w:val="000636DB"/>
    <w:rsid w:val="00071F9D"/>
    <w:rsid w:val="00077689"/>
    <w:rsid w:val="00081E26"/>
    <w:rsid w:val="00085909"/>
    <w:rsid w:val="0008763E"/>
    <w:rsid w:val="00090B99"/>
    <w:rsid w:val="00090CA4"/>
    <w:rsid w:val="00094AF7"/>
    <w:rsid w:val="000976D0"/>
    <w:rsid w:val="000A04D2"/>
    <w:rsid w:val="000A084A"/>
    <w:rsid w:val="000A0CE0"/>
    <w:rsid w:val="000A26F8"/>
    <w:rsid w:val="000A538D"/>
    <w:rsid w:val="000A5B00"/>
    <w:rsid w:val="000A6608"/>
    <w:rsid w:val="000A7167"/>
    <w:rsid w:val="000B018A"/>
    <w:rsid w:val="000B0248"/>
    <w:rsid w:val="000B0C30"/>
    <w:rsid w:val="000B1445"/>
    <w:rsid w:val="000B2114"/>
    <w:rsid w:val="000B6A3F"/>
    <w:rsid w:val="000B6A8F"/>
    <w:rsid w:val="000C07D3"/>
    <w:rsid w:val="000C47AB"/>
    <w:rsid w:val="000C67B7"/>
    <w:rsid w:val="000D2F90"/>
    <w:rsid w:val="000D4484"/>
    <w:rsid w:val="000D5C7F"/>
    <w:rsid w:val="000D5D80"/>
    <w:rsid w:val="000D710E"/>
    <w:rsid w:val="000E09E9"/>
    <w:rsid w:val="000E3C10"/>
    <w:rsid w:val="000E4772"/>
    <w:rsid w:val="000E51B2"/>
    <w:rsid w:val="000E5F4A"/>
    <w:rsid w:val="000E6496"/>
    <w:rsid w:val="000F215A"/>
    <w:rsid w:val="000F7F81"/>
    <w:rsid w:val="00100ECA"/>
    <w:rsid w:val="0010126B"/>
    <w:rsid w:val="00101855"/>
    <w:rsid w:val="00105487"/>
    <w:rsid w:val="00111B30"/>
    <w:rsid w:val="00111C23"/>
    <w:rsid w:val="001134D5"/>
    <w:rsid w:val="00113F48"/>
    <w:rsid w:val="001201E4"/>
    <w:rsid w:val="00120DA4"/>
    <w:rsid w:val="00121600"/>
    <w:rsid w:val="001218CF"/>
    <w:rsid w:val="00122391"/>
    <w:rsid w:val="0012570D"/>
    <w:rsid w:val="0012611F"/>
    <w:rsid w:val="00133B58"/>
    <w:rsid w:val="0014103B"/>
    <w:rsid w:val="00142627"/>
    <w:rsid w:val="00143338"/>
    <w:rsid w:val="001441F0"/>
    <w:rsid w:val="00144A85"/>
    <w:rsid w:val="0014570C"/>
    <w:rsid w:val="00145D17"/>
    <w:rsid w:val="00146506"/>
    <w:rsid w:val="001474A8"/>
    <w:rsid w:val="001476D1"/>
    <w:rsid w:val="0015054A"/>
    <w:rsid w:val="00156074"/>
    <w:rsid w:val="00156C72"/>
    <w:rsid w:val="00157E6B"/>
    <w:rsid w:val="00160614"/>
    <w:rsid w:val="00164786"/>
    <w:rsid w:val="001667F8"/>
    <w:rsid w:val="00166877"/>
    <w:rsid w:val="00166E9F"/>
    <w:rsid w:val="00171638"/>
    <w:rsid w:val="001729F3"/>
    <w:rsid w:val="00172EFC"/>
    <w:rsid w:val="00173A26"/>
    <w:rsid w:val="00174ED6"/>
    <w:rsid w:val="00175A2C"/>
    <w:rsid w:val="001769A0"/>
    <w:rsid w:val="001772C8"/>
    <w:rsid w:val="00181425"/>
    <w:rsid w:val="00183796"/>
    <w:rsid w:val="0018511B"/>
    <w:rsid w:val="0018520A"/>
    <w:rsid w:val="00187230"/>
    <w:rsid w:val="00190E8F"/>
    <w:rsid w:val="00193D52"/>
    <w:rsid w:val="001944FC"/>
    <w:rsid w:val="00197178"/>
    <w:rsid w:val="00197A7C"/>
    <w:rsid w:val="001A0B8E"/>
    <w:rsid w:val="001A21CF"/>
    <w:rsid w:val="001A2D64"/>
    <w:rsid w:val="001A4826"/>
    <w:rsid w:val="001A742D"/>
    <w:rsid w:val="001A799A"/>
    <w:rsid w:val="001A7F53"/>
    <w:rsid w:val="001B0D99"/>
    <w:rsid w:val="001B14FC"/>
    <w:rsid w:val="001B5CBC"/>
    <w:rsid w:val="001C07FA"/>
    <w:rsid w:val="001C27EF"/>
    <w:rsid w:val="001C2FE2"/>
    <w:rsid w:val="001C5559"/>
    <w:rsid w:val="001C5A22"/>
    <w:rsid w:val="001C74B5"/>
    <w:rsid w:val="001D0BD5"/>
    <w:rsid w:val="001D529D"/>
    <w:rsid w:val="001D5D1C"/>
    <w:rsid w:val="001E0168"/>
    <w:rsid w:val="001E1ACB"/>
    <w:rsid w:val="001E314A"/>
    <w:rsid w:val="001F0178"/>
    <w:rsid w:val="001F147D"/>
    <w:rsid w:val="001F19DC"/>
    <w:rsid w:val="001F1F8D"/>
    <w:rsid w:val="001F3E8E"/>
    <w:rsid w:val="001F4559"/>
    <w:rsid w:val="001F4C3D"/>
    <w:rsid w:val="001F674B"/>
    <w:rsid w:val="00203001"/>
    <w:rsid w:val="00203160"/>
    <w:rsid w:val="00204554"/>
    <w:rsid w:val="002047C7"/>
    <w:rsid w:val="00205314"/>
    <w:rsid w:val="00210A32"/>
    <w:rsid w:val="00211BAF"/>
    <w:rsid w:val="00211CE9"/>
    <w:rsid w:val="0021338F"/>
    <w:rsid w:val="0021386E"/>
    <w:rsid w:val="002142F2"/>
    <w:rsid w:val="0022278C"/>
    <w:rsid w:val="00223923"/>
    <w:rsid w:val="00223AF5"/>
    <w:rsid w:val="0022543C"/>
    <w:rsid w:val="00225FE0"/>
    <w:rsid w:val="00227471"/>
    <w:rsid w:val="00230771"/>
    <w:rsid w:val="00230FEA"/>
    <w:rsid w:val="00232FA1"/>
    <w:rsid w:val="002345BA"/>
    <w:rsid w:val="00235047"/>
    <w:rsid w:val="00235785"/>
    <w:rsid w:val="00235840"/>
    <w:rsid w:val="0024053A"/>
    <w:rsid w:val="00241EE5"/>
    <w:rsid w:val="0024422D"/>
    <w:rsid w:val="00245338"/>
    <w:rsid w:val="002511EF"/>
    <w:rsid w:val="00252868"/>
    <w:rsid w:val="0025441B"/>
    <w:rsid w:val="00255BD2"/>
    <w:rsid w:val="00255FCA"/>
    <w:rsid w:val="00256C95"/>
    <w:rsid w:val="0026215A"/>
    <w:rsid w:val="00264B61"/>
    <w:rsid w:val="00265239"/>
    <w:rsid w:val="00265EBE"/>
    <w:rsid w:val="00266365"/>
    <w:rsid w:val="002665A0"/>
    <w:rsid w:val="0026699E"/>
    <w:rsid w:val="00270119"/>
    <w:rsid w:val="00270672"/>
    <w:rsid w:val="00270F1D"/>
    <w:rsid w:val="002722FF"/>
    <w:rsid w:val="0027260E"/>
    <w:rsid w:val="00272959"/>
    <w:rsid w:val="0027732C"/>
    <w:rsid w:val="00281408"/>
    <w:rsid w:val="00282A8C"/>
    <w:rsid w:val="00283C1A"/>
    <w:rsid w:val="00285D1E"/>
    <w:rsid w:val="00286E4D"/>
    <w:rsid w:val="00291209"/>
    <w:rsid w:val="00294993"/>
    <w:rsid w:val="002A0092"/>
    <w:rsid w:val="002A1079"/>
    <w:rsid w:val="002A11CB"/>
    <w:rsid w:val="002A16BB"/>
    <w:rsid w:val="002A2A55"/>
    <w:rsid w:val="002A5A7E"/>
    <w:rsid w:val="002B0B67"/>
    <w:rsid w:val="002B0F0F"/>
    <w:rsid w:val="002B1B40"/>
    <w:rsid w:val="002B305C"/>
    <w:rsid w:val="002B3B38"/>
    <w:rsid w:val="002B577C"/>
    <w:rsid w:val="002B5980"/>
    <w:rsid w:val="002C4F99"/>
    <w:rsid w:val="002C6F42"/>
    <w:rsid w:val="002C7026"/>
    <w:rsid w:val="002D2A03"/>
    <w:rsid w:val="002D64AE"/>
    <w:rsid w:val="002D7A10"/>
    <w:rsid w:val="002D7DAF"/>
    <w:rsid w:val="002E106F"/>
    <w:rsid w:val="002E473B"/>
    <w:rsid w:val="002F1AD9"/>
    <w:rsid w:val="002F5F1A"/>
    <w:rsid w:val="00300514"/>
    <w:rsid w:val="00301895"/>
    <w:rsid w:val="00305B3B"/>
    <w:rsid w:val="00306CB9"/>
    <w:rsid w:val="003231B6"/>
    <w:rsid w:val="0032380A"/>
    <w:rsid w:val="0033029B"/>
    <w:rsid w:val="00331D8F"/>
    <w:rsid w:val="00331FC0"/>
    <w:rsid w:val="00332665"/>
    <w:rsid w:val="003338AD"/>
    <w:rsid w:val="003359E2"/>
    <w:rsid w:val="00336A0C"/>
    <w:rsid w:val="00336D94"/>
    <w:rsid w:val="0033774E"/>
    <w:rsid w:val="00341F48"/>
    <w:rsid w:val="003420EE"/>
    <w:rsid w:val="00342427"/>
    <w:rsid w:val="003508EF"/>
    <w:rsid w:val="00351485"/>
    <w:rsid w:val="00353F97"/>
    <w:rsid w:val="00354573"/>
    <w:rsid w:val="00355C7D"/>
    <w:rsid w:val="003605CF"/>
    <w:rsid w:val="00361F7C"/>
    <w:rsid w:val="00362DB4"/>
    <w:rsid w:val="00367CA6"/>
    <w:rsid w:val="00370FDA"/>
    <w:rsid w:val="00374211"/>
    <w:rsid w:val="00374C21"/>
    <w:rsid w:val="00380465"/>
    <w:rsid w:val="00385978"/>
    <w:rsid w:val="00385F8D"/>
    <w:rsid w:val="0038712E"/>
    <w:rsid w:val="00391C97"/>
    <w:rsid w:val="00393C7E"/>
    <w:rsid w:val="00394340"/>
    <w:rsid w:val="003975A6"/>
    <w:rsid w:val="003A0B69"/>
    <w:rsid w:val="003A403E"/>
    <w:rsid w:val="003A54EF"/>
    <w:rsid w:val="003A756A"/>
    <w:rsid w:val="003B151D"/>
    <w:rsid w:val="003B20EB"/>
    <w:rsid w:val="003B2557"/>
    <w:rsid w:val="003B2E68"/>
    <w:rsid w:val="003B3ADA"/>
    <w:rsid w:val="003B6BB4"/>
    <w:rsid w:val="003C4CE7"/>
    <w:rsid w:val="003C6194"/>
    <w:rsid w:val="003C6549"/>
    <w:rsid w:val="003D14F2"/>
    <w:rsid w:val="003D4BC5"/>
    <w:rsid w:val="003D4DA3"/>
    <w:rsid w:val="003D5061"/>
    <w:rsid w:val="003D77A7"/>
    <w:rsid w:val="003E4AAD"/>
    <w:rsid w:val="003F0856"/>
    <w:rsid w:val="003F6282"/>
    <w:rsid w:val="003F635C"/>
    <w:rsid w:val="003F75C6"/>
    <w:rsid w:val="00400538"/>
    <w:rsid w:val="00403FA0"/>
    <w:rsid w:val="00404CD2"/>
    <w:rsid w:val="004076BB"/>
    <w:rsid w:val="004077DC"/>
    <w:rsid w:val="00407D1E"/>
    <w:rsid w:val="00407E58"/>
    <w:rsid w:val="00407E72"/>
    <w:rsid w:val="00410B12"/>
    <w:rsid w:val="00414A18"/>
    <w:rsid w:val="00414A82"/>
    <w:rsid w:val="0041528A"/>
    <w:rsid w:val="004165CF"/>
    <w:rsid w:val="00421920"/>
    <w:rsid w:val="00421F47"/>
    <w:rsid w:val="0042613F"/>
    <w:rsid w:val="004275BB"/>
    <w:rsid w:val="00431849"/>
    <w:rsid w:val="00431FBC"/>
    <w:rsid w:val="00432023"/>
    <w:rsid w:val="00432CCC"/>
    <w:rsid w:val="00433743"/>
    <w:rsid w:val="00441BFF"/>
    <w:rsid w:val="00441DE7"/>
    <w:rsid w:val="00442929"/>
    <w:rsid w:val="004442D1"/>
    <w:rsid w:val="00447FDB"/>
    <w:rsid w:val="0045335E"/>
    <w:rsid w:val="00455F7D"/>
    <w:rsid w:val="00455FB6"/>
    <w:rsid w:val="00457C71"/>
    <w:rsid w:val="00461A96"/>
    <w:rsid w:val="004666C1"/>
    <w:rsid w:val="00470574"/>
    <w:rsid w:val="0047132D"/>
    <w:rsid w:val="00475808"/>
    <w:rsid w:val="0048155B"/>
    <w:rsid w:val="004815B5"/>
    <w:rsid w:val="0048262E"/>
    <w:rsid w:val="00482A68"/>
    <w:rsid w:val="00484548"/>
    <w:rsid w:val="00485F76"/>
    <w:rsid w:val="00486F83"/>
    <w:rsid w:val="00490A58"/>
    <w:rsid w:val="00495DDF"/>
    <w:rsid w:val="00497E82"/>
    <w:rsid w:val="004A0753"/>
    <w:rsid w:val="004A1094"/>
    <w:rsid w:val="004A1A68"/>
    <w:rsid w:val="004A2EB5"/>
    <w:rsid w:val="004A35E7"/>
    <w:rsid w:val="004A3CE3"/>
    <w:rsid w:val="004A54EF"/>
    <w:rsid w:val="004A7167"/>
    <w:rsid w:val="004A7661"/>
    <w:rsid w:val="004A7E26"/>
    <w:rsid w:val="004B14E1"/>
    <w:rsid w:val="004B1BA8"/>
    <w:rsid w:val="004B2EC1"/>
    <w:rsid w:val="004B5473"/>
    <w:rsid w:val="004C3605"/>
    <w:rsid w:val="004C6491"/>
    <w:rsid w:val="004C66EE"/>
    <w:rsid w:val="004C6A79"/>
    <w:rsid w:val="004D0DE7"/>
    <w:rsid w:val="004D45A2"/>
    <w:rsid w:val="004E0C3E"/>
    <w:rsid w:val="004E10F9"/>
    <w:rsid w:val="004E34FF"/>
    <w:rsid w:val="004E43A5"/>
    <w:rsid w:val="004E5A44"/>
    <w:rsid w:val="004E6837"/>
    <w:rsid w:val="004F198A"/>
    <w:rsid w:val="004F60C7"/>
    <w:rsid w:val="00502886"/>
    <w:rsid w:val="00503135"/>
    <w:rsid w:val="005036B9"/>
    <w:rsid w:val="005036D3"/>
    <w:rsid w:val="00503884"/>
    <w:rsid w:val="00505033"/>
    <w:rsid w:val="00507CB9"/>
    <w:rsid w:val="005168EB"/>
    <w:rsid w:val="00517242"/>
    <w:rsid w:val="00524073"/>
    <w:rsid w:val="00525009"/>
    <w:rsid w:val="00526F54"/>
    <w:rsid w:val="00527831"/>
    <w:rsid w:val="00530044"/>
    <w:rsid w:val="0053435F"/>
    <w:rsid w:val="0053609D"/>
    <w:rsid w:val="00536C5F"/>
    <w:rsid w:val="005373B2"/>
    <w:rsid w:val="00540B1F"/>
    <w:rsid w:val="00540C80"/>
    <w:rsid w:val="00541487"/>
    <w:rsid w:val="00541973"/>
    <w:rsid w:val="00542AAF"/>
    <w:rsid w:val="00545622"/>
    <w:rsid w:val="005457D7"/>
    <w:rsid w:val="0054664A"/>
    <w:rsid w:val="005472B2"/>
    <w:rsid w:val="00547F96"/>
    <w:rsid w:val="0055079D"/>
    <w:rsid w:val="005522CE"/>
    <w:rsid w:val="00552F74"/>
    <w:rsid w:val="005572A9"/>
    <w:rsid w:val="00561E27"/>
    <w:rsid w:val="00562F17"/>
    <w:rsid w:val="00563F39"/>
    <w:rsid w:val="0056404C"/>
    <w:rsid w:val="005676EA"/>
    <w:rsid w:val="005705D1"/>
    <w:rsid w:val="00570E40"/>
    <w:rsid w:val="00570FC4"/>
    <w:rsid w:val="005713E2"/>
    <w:rsid w:val="005753DE"/>
    <w:rsid w:val="005761A3"/>
    <w:rsid w:val="00582172"/>
    <w:rsid w:val="00585AFB"/>
    <w:rsid w:val="0059065B"/>
    <w:rsid w:val="005906C1"/>
    <w:rsid w:val="00592AE7"/>
    <w:rsid w:val="00592DBE"/>
    <w:rsid w:val="00594B57"/>
    <w:rsid w:val="00595182"/>
    <w:rsid w:val="00595AA9"/>
    <w:rsid w:val="00595DCB"/>
    <w:rsid w:val="005A0175"/>
    <w:rsid w:val="005A4038"/>
    <w:rsid w:val="005A4A68"/>
    <w:rsid w:val="005A6D7F"/>
    <w:rsid w:val="005A6E14"/>
    <w:rsid w:val="005C1FE5"/>
    <w:rsid w:val="005C20DF"/>
    <w:rsid w:val="005C2224"/>
    <w:rsid w:val="005C2821"/>
    <w:rsid w:val="005C58D1"/>
    <w:rsid w:val="005C7667"/>
    <w:rsid w:val="005D0E08"/>
    <w:rsid w:val="005D4815"/>
    <w:rsid w:val="005E131C"/>
    <w:rsid w:val="005E13CF"/>
    <w:rsid w:val="005E3519"/>
    <w:rsid w:val="005E426A"/>
    <w:rsid w:val="005E45AC"/>
    <w:rsid w:val="005E564D"/>
    <w:rsid w:val="005E6554"/>
    <w:rsid w:val="005E6B15"/>
    <w:rsid w:val="005F0A39"/>
    <w:rsid w:val="005F1EF0"/>
    <w:rsid w:val="005F27DA"/>
    <w:rsid w:val="005F50B9"/>
    <w:rsid w:val="005F56A8"/>
    <w:rsid w:val="005F7510"/>
    <w:rsid w:val="00601460"/>
    <w:rsid w:val="006026DB"/>
    <w:rsid w:val="00602C61"/>
    <w:rsid w:val="00605CF1"/>
    <w:rsid w:val="00607EF5"/>
    <w:rsid w:val="00610B43"/>
    <w:rsid w:val="006161A4"/>
    <w:rsid w:val="00616859"/>
    <w:rsid w:val="00616864"/>
    <w:rsid w:val="0061746C"/>
    <w:rsid w:val="006208A5"/>
    <w:rsid w:val="006208DF"/>
    <w:rsid w:val="00621C5D"/>
    <w:rsid w:val="00622009"/>
    <w:rsid w:val="00624DEB"/>
    <w:rsid w:val="00627691"/>
    <w:rsid w:val="00631A39"/>
    <w:rsid w:val="0063412A"/>
    <w:rsid w:val="006358EE"/>
    <w:rsid w:val="0064305E"/>
    <w:rsid w:val="00645409"/>
    <w:rsid w:val="006465B9"/>
    <w:rsid w:val="00647399"/>
    <w:rsid w:val="006479B0"/>
    <w:rsid w:val="006526F7"/>
    <w:rsid w:val="006538A7"/>
    <w:rsid w:val="0065586C"/>
    <w:rsid w:val="006618C5"/>
    <w:rsid w:val="0066338D"/>
    <w:rsid w:val="00665A29"/>
    <w:rsid w:val="00667234"/>
    <w:rsid w:val="00670528"/>
    <w:rsid w:val="0067097E"/>
    <w:rsid w:val="006709AB"/>
    <w:rsid w:val="00671958"/>
    <w:rsid w:val="006735FF"/>
    <w:rsid w:val="00673826"/>
    <w:rsid w:val="006754AF"/>
    <w:rsid w:val="00677683"/>
    <w:rsid w:val="006778AA"/>
    <w:rsid w:val="00681C0F"/>
    <w:rsid w:val="00683C97"/>
    <w:rsid w:val="006841FF"/>
    <w:rsid w:val="006851C8"/>
    <w:rsid w:val="00687FE6"/>
    <w:rsid w:val="00691E8E"/>
    <w:rsid w:val="00692ABF"/>
    <w:rsid w:val="00693307"/>
    <w:rsid w:val="00693E39"/>
    <w:rsid w:val="00694832"/>
    <w:rsid w:val="00694CC5"/>
    <w:rsid w:val="006961B7"/>
    <w:rsid w:val="006975B7"/>
    <w:rsid w:val="00697879"/>
    <w:rsid w:val="006A027E"/>
    <w:rsid w:val="006A0DA4"/>
    <w:rsid w:val="006A14C8"/>
    <w:rsid w:val="006A2D05"/>
    <w:rsid w:val="006A3400"/>
    <w:rsid w:val="006A3E36"/>
    <w:rsid w:val="006A46C9"/>
    <w:rsid w:val="006B2996"/>
    <w:rsid w:val="006B4E1F"/>
    <w:rsid w:val="006B5416"/>
    <w:rsid w:val="006B778F"/>
    <w:rsid w:val="006C1A87"/>
    <w:rsid w:val="006C4FD9"/>
    <w:rsid w:val="006C63E4"/>
    <w:rsid w:val="006C6469"/>
    <w:rsid w:val="006C71C1"/>
    <w:rsid w:val="006C7DFB"/>
    <w:rsid w:val="006D0E59"/>
    <w:rsid w:val="006D1A52"/>
    <w:rsid w:val="006D4369"/>
    <w:rsid w:val="006D6C56"/>
    <w:rsid w:val="006D71F1"/>
    <w:rsid w:val="006D7267"/>
    <w:rsid w:val="006D763F"/>
    <w:rsid w:val="006E2BB4"/>
    <w:rsid w:val="006E5050"/>
    <w:rsid w:val="006E5466"/>
    <w:rsid w:val="006E7927"/>
    <w:rsid w:val="006E7D82"/>
    <w:rsid w:val="006F2849"/>
    <w:rsid w:val="006F67ED"/>
    <w:rsid w:val="006F71D7"/>
    <w:rsid w:val="00700130"/>
    <w:rsid w:val="00701BB3"/>
    <w:rsid w:val="007025A1"/>
    <w:rsid w:val="007054A9"/>
    <w:rsid w:val="00706B8D"/>
    <w:rsid w:val="00713264"/>
    <w:rsid w:val="00713D34"/>
    <w:rsid w:val="00714D6E"/>
    <w:rsid w:val="00720F04"/>
    <w:rsid w:val="00721ACE"/>
    <w:rsid w:val="00721F0B"/>
    <w:rsid w:val="00722677"/>
    <w:rsid w:val="0072312C"/>
    <w:rsid w:val="0072381B"/>
    <w:rsid w:val="00724161"/>
    <w:rsid w:val="00724C19"/>
    <w:rsid w:val="00727755"/>
    <w:rsid w:val="00727977"/>
    <w:rsid w:val="0073492D"/>
    <w:rsid w:val="00736959"/>
    <w:rsid w:val="007400DB"/>
    <w:rsid w:val="00741DBD"/>
    <w:rsid w:val="0074273B"/>
    <w:rsid w:val="007428E0"/>
    <w:rsid w:val="007444A2"/>
    <w:rsid w:val="00747E14"/>
    <w:rsid w:val="0075069E"/>
    <w:rsid w:val="007510A6"/>
    <w:rsid w:val="00752550"/>
    <w:rsid w:val="00752EF0"/>
    <w:rsid w:val="007545DE"/>
    <w:rsid w:val="0075645B"/>
    <w:rsid w:val="00756A05"/>
    <w:rsid w:val="00756F34"/>
    <w:rsid w:val="00760060"/>
    <w:rsid w:val="0076432A"/>
    <w:rsid w:val="00766182"/>
    <w:rsid w:val="00766B2F"/>
    <w:rsid w:val="00767ADA"/>
    <w:rsid w:val="007748D2"/>
    <w:rsid w:val="0077543F"/>
    <w:rsid w:val="00776615"/>
    <w:rsid w:val="007800D1"/>
    <w:rsid w:val="00782226"/>
    <w:rsid w:val="00783084"/>
    <w:rsid w:val="007836D7"/>
    <w:rsid w:val="00784FE3"/>
    <w:rsid w:val="00787BF8"/>
    <w:rsid w:val="00791B93"/>
    <w:rsid w:val="00793DC1"/>
    <w:rsid w:val="0079560A"/>
    <w:rsid w:val="0079755E"/>
    <w:rsid w:val="007A0CF8"/>
    <w:rsid w:val="007A13F3"/>
    <w:rsid w:val="007A1B88"/>
    <w:rsid w:val="007A20D9"/>
    <w:rsid w:val="007A5900"/>
    <w:rsid w:val="007A6049"/>
    <w:rsid w:val="007A65F1"/>
    <w:rsid w:val="007B063F"/>
    <w:rsid w:val="007B09A4"/>
    <w:rsid w:val="007B0C8E"/>
    <w:rsid w:val="007B1714"/>
    <w:rsid w:val="007B1F6B"/>
    <w:rsid w:val="007B1F70"/>
    <w:rsid w:val="007B33DD"/>
    <w:rsid w:val="007B5BF4"/>
    <w:rsid w:val="007C54F7"/>
    <w:rsid w:val="007C5632"/>
    <w:rsid w:val="007E5FF4"/>
    <w:rsid w:val="007E6BCF"/>
    <w:rsid w:val="007E7959"/>
    <w:rsid w:val="007E796F"/>
    <w:rsid w:val="007F0C4B"/>
    <w:rsid w:val="007F1090"/>
    <w:rsid w:val="007F388C"/>
    <w:rsid w:val="007F3CC6"/>
    <w:rsid w:val="007F446D"/>
    <w:rsid w:val="007F5424"/>
    <w:rsid w:val="00802EFD"/>
    <w:rsid w:val="0080442D"/>
    <w:rsid w:val="00804B33"/>
    <w:rsid w:val="0081016A"/>
    <w:rsid w:val="00810868"/>
    <w:rsid w:val="00810B45"/>
    <w:rsid w:val="008139E0"/>
    <w:rsid w:val="00813EB8"/>
    <w:rsid w:val="008176AC"/>
    <w:rsid w:val="008178CA"/>
    <w:rsid w:val="00820FD0"/>
    <w:rsid w:val="00821CF6"/>
    <w:rsid w:val="00822B4E"/>
    <w:rsid w:val="00827B0F"/>
    <w:rsid w:val="00830529"/>
    <w:rsid w:val="00831924"/>
    <w:rsid w:val="00833012"/>
    <w:rsid w:val="00834E56"/>
    <w:rsid w:val="00836140"/>
    <w:rsid w:val="00836CB3"/>
    <w:rsid w:val="00840FC8"/>
    <w:rsid w:val="00845306"/>
    <w:rsid w:val="00845D84"/>
    <w:rsid w:val="00846E2E"/>
    <w:rsid w:val="00851270"/>
    <w:rsid w:val="008521A1"/>
    <w:rsid w:val="00852C7C"/>
    <w:rsid w:val="008535BE"/>
    <w:rsid w:val="00854F80"/>
    <w:rsid w:val="00861F1B"/>
    <w:rsid w:val="008624E1"/>
    <w:rsid w:val="008628E0"/>
    <w:rsid w:val="00870398"/>
    <w:rsid w:val="008731CE"/>
    <w:rsid w:val="00874E69"/>
    <w:rsid w:val="008759E1"/>
    <w:rsid w:val="0087630A"/>
    <w:rsid w:val="00876710"/>
    <w:rsid w:val="00876E02"/>
    <w:rsid w:val="00880720"/>
    <w:rsid w:val="00880BD1"/>
    <w:rsid w:val="00882229"/>
    <w:rsid w:val="008849D4"/>
    <w:rsid w:val="0088629A"/>
    <w:rsid w:val="008869A9"/>
    <w:rsid w:val="00892374"/>
    <w:rsid w:val="0089608A"/>
    <w:rsid w:val="008967B5"/>
    <w:rsid w:val="008969FA"/>
    <w:rsid w:val="0089713E"/>
    <w:rsid w:val="008A11E6"/>
    <w:rsid w:val="008A29A0"/>
    <w:rsid w:val="008A3578"/>
    <w:rsid w:val="008A5FE2"/>
    <w:rsid w:val="008B0C79"/>
    <w:rsid w:val="008B2836"/>
    <w:rsid w:val="008B532A"/>
    <w:rsid w:val="008B683A"/>
    <w:rsid w:val="008C07B7"/>
    <w:rsid w:val="008C1D1E"/>
    <w:rsid w:val="008C3C3B"/>
    <w:rsid w:val="008C4383"/>
    <w:rsid w:val="008C47E6"/>
    <w:rsid w:val="008C6CB6"/>
    <w:rsid w:val="008D1535"/>
    <w:rsid w:val="008E085C"/>
    <w:rsid w:val="008E0A84"/>
    <w:rsid w:val="008E1CD7"/>
    <w:rsid w:val="008E2E18"/>
    <w:rsid w:val="008E3F41"/>
    <w:rsid w:val="008E4BA8"/>
    <w:rsid w:val="008E57FF"/>
    <w:rsid w:val="008F0D7F"/>
    <w:rsid w:val="008F2144"/>
    <w:rsid w:val="008F229E"/>
    <w:rsid w:val="008F4970"/>
    <w:rsid w:val="008F6606"/>
    <w:rsid w:val="008F6F10"/>
    <w:rsid w:val="008F7F38"/>
    <w:rsid w:val="00900570"/>
    <w:rsid w:val="00901FD6"/>
    <w:rsid w:val="0090532D"/>
    <w:rsid w:val="009076A7"/>
    <w:rsid w:val="009151AB"/>
    <w:rsid w:val="009156C8"/>
    <w:rsid w:val="009160C8"/>
    <w:rsid w:val="0091719B"/>
    <w:rsid w:val="0092039E"/>
    <w:rsid w:val="009207C9"/>
    <w:rsid w:val="00921E17"/>
    <w:rsid w:val="00923DBC"/>
    <w:rsid w:val="00924285"/>
    <w:rsid w:val="009266CE"/>
    <w:rsid w:val="00926957"/>
    <w:rsid w:val="00926F53"/>
    <w:rsid w:val="00927597"/>
    <w:rsid w:val="00927CC5"/>
    <w:rsid w:val="00930378"/>
    <w:rsid w:val="00931666"/>
    <w:rsid w:val="00936AAD"/>
    <w:rsid w:val="009402EF"/>
    <w:rsid w:val="009429D1"/>
    <w:rsid w:val="009454CC"/>
    <w:rsid w:val="0094570E"/>
    <w:rsid w:val="00947C14"/>
    <w:rsid w:val="009506C4"/>
    <w:rsid w:val="00955F18"/>
    <w:rsid w:val="00956D5F"/>
    <w:rsid w:val="009602B8"/>
    <w:rsid w:val="00960CCC"/>
    <w:rsid w:val="00962DFB"/>
    <w:rsid w:val="00966D8A"/>
    <w:rsid w:val="00971518"/>
    <w:rsid w:val="0097283A"/>
    <w:rsid w:val="00972BF6"/>
    <w:rsid w:val="00973722"/>
    <w:rsid w:val="00981734"/>
    <w:rsid w:val="0098429C"/>
    <w:rsid w:val="00984399"/>
    <w:rsid w:val="009868BD"/>
    <w:rsid w:val="00987149"/>
    <w:rsid w:val="00995898"/>
    <w:rsid w:val="00997307"/>
    <w:rsid w:val="009A0022"/>
    <w:rsid w:val="009A20D7"/>
    <w:rsid w:val="009A2736"/>
    <w:rsid w:val="009A2A7A"/>
    <w:rsid w:val="009A310F"/>
    <w:rsid w:val="009A358C"/>
    <w:rsid w:val="009A3772"/>
    <w:rsid w:val="009A7A03"/>
    <w:rsid w:val="009B0151"/>
    <w:rsid w:val="009B0F6D"/>
    <w:rsid w:val="009B2003"/>
    <w:rsid w:val="009B4A70"/>
    <w:rsid w:val="009B59CC"/>
    <w:rsid w:val="009B5AAE"/>
    <w:rsid w:val="009B64FD"/>
    <w:rsid w:val="009B7294"/>
    <w:rsid w:val="009C11EF"/>
    <w:rsid w:val="009C2AA0"/>
    <w:rsid w:val="009C3B7D"/>
    <w:rsid w:val="009D3B29"/>
    <w:rsid w:val="009D428B"/>
    <w:rsid w:val="009D582C"/>
    <w:rsid w:val="009D6836"/>
    <w:rsid w:val="009E0E17"/>
    <w:rsid w:val="009E23A9"/>
    <w:rsid w:val="009E5FF6"/>
    <w:rsid w:val="009F08AA"/>
    <w:rsid w:val="009F08B4"/>
    <w:rsid w:val="009F127B"/>
    <w:rsid w:val="009F12B6"/>
    <w:rsid w:val="009F229F"/>
    <w:rsid w:val="009F2CFB"/>
    <w:rsid w:val="009F78C0"/>
    <w:rsid w:val="00A001FF"/>
    <w:rsid w:val="00A02572"/>
    <w:rsid w:val="00A0669F"/>
    <w:rsid w:val="00A0696D"/>
    <w:rsid w:val="00A10415"/>
    <w:rsid w:val="00A12083"/>
    <w:rsid w:val="00A12814"/>
    <w:rsid w:val="00A141B2"/>
    <w:rsid w:val="00A16A8F"/>
    <w:rsid w:val="00A1758B"/>
    <w:rsid w:val="00A21077"/>
    <w:rsid w:val="00A22D63"/>
    <w:rsid w:val="00A234C0"/>
    <w:rsid w:val="00A257F2"/>
    <w:rsid w:val="00A26792"/>
    <w:rsid w:val="00A26BE9"/>
    <w:rsid w:val="00A3329C"/>
    <w:rsid w:val="00A355CC"/>
    <w:rsid w:val="00A35A49"/>
    <w:rsid w:val="00A377E6"/>
    <w:rsid w:val="00A418E6"/>
    <w:rsid w:val="00A41F20"/>
    <w:rsid w:val="00A43740"/>
    <w:rsid w:val="00A44676"/>
    <w:rsid w:val="00A44832"/>
    <w:rsid w:val="00A471D1"/>
    <w:rsid w:val="00A51CD6"/>
    <w:rsid w:val="00A52991"/>
    <w:rsid w:val="00A52C72"/>
    <w:rsid w:val="00A53F98"/>
    <w:rsid w:val="00A568CB"/>
    <w:rsid w:val="00A57A80"/>
    <w:rsid w:val="00A60348"/>
    <w:rsid w:val="00A61414"/>
    <w:rsid w:val="00A622CD"/>
    <w:rsid w:val="00A63BA2"/>
    <w:rsid w:val="00A65DEF"/>
    <w:rsid w:val="00A670A2"/>
    <w:rsid w:val="00A670EA"/>
    <w:rsid w:val="00A70A61"/>
    <w:rsid w:val="00A75020"/>
    <w:rsid w:val="00A76AFE"/>
    <w:rsid w:val="00A801AA"/>
    <w:rsid w:val="00A82F67"/>
    <w:rsid w:val="00A85C3F"/>
    <w:rsid w:val="00A85FEB"/>
    <w:rsid w:val="00A86559"/>
    <w:rsid w:val="00A90D11"/>
    <w:rsid w:val="00A91A54"/>
    <w:rsid w:val="00A92490"/>
    <w:rsid w:val="00A92D51"/>
    <w:rsid w:val="00A9423B"/>
    <w:rsid w:val="00A9479B"/>
    <w:rsid w:val="00A97651"/>
    <w:rsid w:val="00AA10DF"/>
    <w:rsid w:val="00AA13D4"/>
    <w:rsid w:val="00AA2249"/>
    <w:rsid w:val="00AA5C84"/>
    <w:rsid w:val="00AA6F59"/>
    <w:rsid w:val="00AA7558"/>
    <w:rsid w:val="00AB04A7"/>
    <w:rsid w:val="00AB5CCF"/>
    <w:rsid w:val="00AB635D"/>
    <w:rsid w:val="00AB6592"/>
    <w:rsid w:val="00AB68F5"/>
    <w:rsid w:val="00AC18EE"/>
    <w:rsid w:val="00AC1957"/>
    <w:rsid w:val="00AC7A79"/>
    <w:rsid w:val="00AC7C24"/>
    <w:rsid w:val="00AD2989"/>
    <w:rsid w:val="00AD3098"/>
    <w:rsid w:val="00AD51F5"/>
    <w:rsid w:val="00AD5715"/>
    <w:rsid w:val="00AE0B2E"/>
    <w:rsid w:val="00AE0FE3"/>
    <w:rsid w:val="00AE16B1"/>
    <w:rsid w:val="00AE1EBD"/>
    <w:rsid w:val="00AE4A48"/>
    <w:rsid w:val="00AF2170"/>
    <w:rsid w:val="00AF26EE"/>
    <w:rsid w:val="00AF5F77"/>
    <w:rsid w:val="00AF6310"/>
    <w:rsid w:val="00B02C79"/>
    <w:rsid w:val="00B0344E"/>
    <w:rsid w:val="00B0509B"/>
    <w:rsid w:val="00B05685"/>
    <w:rsid w:val="00B059E2"/>
    <w:rsid w:val="00B11BFC"/>
    <w:rsid w:val="00B12308"/>
    <w:rsid w:val="00B13352"/>
    <w:rsid w:val="00B1579D"/>
    <w:rsid w:val="00B17E36"/>
    <w:rsid w:val="00B20FDE"/>
    <w:rsid w:val="00B21EE0"/>
    <w:rsid w:val="00B21F21"/>
    <w:rsid w:val="00B22978"/>
    <w:rsid w:val="00B247EF"/>
    <w:rsid w:val="00B24C16"/>
    <w:rsid w:val="00B4285F"/>
    <w:rsid w:val="00B42C30"/>
    <w:rsid w:val="00B45194"/>
    <w:rsid w:val="00B45664"/>
    <w:rsid w:val="00B46CCB"/>
    <w:rsid w:val="00B52940"/>
    <w:rsid w:val="00B55112"/>
    <w:rsid w:val="00B5694C"/>
    <w:rsid w:val="00B57741"/>
    <w:rsid w:val="00B6296E"/>
    <w:rsid w:val="00B62B3E"/>
    <w:rsid w:val="00B63FFB"/>
    <w:rsid w:val="00B646D9"/>
    <w:rsid w:val="00B800EE"/>
    <w:rsid w:val="00B81949"/>
    <w:rsid w:val="00B8202D"/>
    <w:rsid w:val="00B913D3"/>
    <w:rsid w:val="00B925E2"/>
    <w:rsid w:val="00B93429"/>
    <w:rsid w:val="00B95139"/>
    <w:rsid w:val="00B96661"/>
    <w:rsid w:val="00B96F21"/>
    <w:rsid w:val="00B972B9"/>
    <w:rsid w:val="00B97E4A"/>
    <w:rsid w:val="00BA0184"/>
    <w:rsid w:val="00BA1FEC"/>
    <w:rsid w:val="00BA2C8B"/>
    <w:rsid w:val="00BA4F21"/>
    <w:rsid w:val="00BA5FF7"/>
    <w:rsid w:val="00BA621C"/>
    <w:rsid w:val="00BA7E52"/>
    <w:rsid w:val="00BB03B2"/>
    <w:rsid w:val="00BB1BDA"/>
    <w:rsid w:val="00BB236E"/>
    <w:rsid w:val="00BB39BC"/>
    <w:rsid w:val="00BB5D3F"/>
    <w:rsid w:val="00BB6550"/>
    <w:rsid w:val="00BB668F"/>
    <w:rsid w:val="00BB67AC"/>
    <w:rsid w:val="00BB785B"/>
    <w:rsid w:val="00BD0563"/>
    <w:rsid w:val="00BD1169"/>
    <w:rsid w:val="00BD18BF"/>
    <w:rsid w:val="00BD3BD5"/>
    <w:rsid w:val="00BD3C4D"/>
    <w:rsid w:val="00BD7C07"/>
    <w:rsid w:val="00BE0801"/>
    <w:rsid w:val="00BE0F0C"/>
    <w:rsid w:val="00BE2D0B"/>
    <w:rsid w:val="00BE4A0B"/>
    <w:rsid w:val="00BE510B"/>
    <w:rsid w:val="00BE6C73"/>
    <w:rsid w:val="00C013FA"/>
    <w:rsid w:val="00C01CBC"/>
    <w:rsid w:val="00C01D88"/>
    <w:rsid w:val="00C01F29"/>
    <w:rsid w:val="00C0243E"/>
    <w:rsid w:val="00C0428B"/>
    <w:rsid w:val="00C06CCA"/>
    <w:rsid w:val="00C06FA0"/>
    <w:rsid w:val="00C102B7"/>
    <w:rsid w:val="00C10F94"/>
    <w:rsid w:val="00C11EA0"/>
    <w:rsid w:val="00C1438A"/>
    <w:rsid w:val="00C15F68"/>
    <w:rsid w:val="00C167E9"/>
    <w:rsid w:val="00C20DDA"/>
    <w:rsid w:val="00C2308E"/>
    <w:rsid w:val="00C23534"/>
    <w:rsid w:val="00C2611C"/>
    <w:rsid w:val="00C307DF"/>
    <w:rsid w:val="00C313D7"/>
    <w:rsid w:val="00C32782"/>
    <w:rsid w:val="00C33C4B"/>
    <w:rsid w:val="00C351D2"/>
    <w:rsid w:val="00C36A4A"/>
    <w:rsid w:val="00C37EE9"/>
    <w:rsid w:val="00C4058A"/>
    <w:rsid w:val="00C408A0"/>
    <w:rsid w:val="00C4238D"/>
    <w:rsid w:val="00C438D4"/>
    <w:rsid w:val="00C44178"/>
    <w:rsid w:val="00C51D74"/>
    <w:rsid w:val="00C567E6"/>
    <w:rsid w:val="00C57CA4"/>
    <w:rsid w:val="00C620D7"/>
    <w:rsid w:val="00C625AD"/>
    <w:rsid w:val="00C62F47"/>
    <w:rsid w:val="00C6502A"/>
    <w:rsid w:val="00C70A1D"/>
    <w:rsid w:val="00C70CE5"/>
    <w:rsid w:val="00C741B1"/>
    <w:rsid w:val="00C7453E"/>
    <w:rsid w:val="00C767D1"/>
    <w:rsid w:val="00C77AB1"/>
    <w:rsid w:val="00C82718"/>
    <w:rsid w:val="00C8481C"/>
    <w:rsid w:val="00C84D10"/>
    <w:rsid w:val="00C86D21"/>
    <w:rsid w:val="00C87083"/>
    <w:rsid w:val="00C9048B"/>
    <w:rsid w:val="00C9138E"/>
    <w:rsid w:val="00C92D1D"/>
    <w:rsid w:val="00C952BE"/>
    <w:rsid w:val="00C95BEE"/>
    <w:rsid w:val="00C967C8"/>
    <w:rsid w:val="00CA240B"/>
    <w:rsid w:val="00CA5403"/>
    <w:rsid w:val="00CB0B0A"/>
    <w:rsid w:val="00CB0C18"/>
    <w:rsid w:val="00CB128B"/>
    <w:rsid w:val="00CB13AF"/>
    <w:rsid w:val="00CB3E3E"/>
    <w:rsid w:val="00CB4DA9"/>
    <w:rsid w:val="00CB53FE"/>
    <w:rsid w:val="00CB5C19"/>
    <w:rsid w:val="00CB618C"/>
    <w:rsid w:val="00CC0F71"/>
    <w:rsid w:val="00CC195A"/>
    <w:rsid w:val="00CC2310"/>
    <w:rsid w:val="00CC507B"/>
    <w:rsid w:val="00CC73F0"/>
    <w:rsid w:val="00CC75D4"/>
    <w:rsid w:val="00CD289C"/>
    <w:rsid w:val="00CD521A"/>
    <w:rsid w:val="00CD6478"/>
    <w:rsid w:val="00CD7E92"/>
    <w:rsid w:val="00CE0148"/>
    <w:rsid w:val="00CE07EA"/>
    <w:rsid w:val="00CE1B8C"/>
    <w:rsid w:val="00CE254F"/>
    <w:rsid w:val="00CE4F4B"/>
    <w:rsid w:val="00CE5CF9"/>
    <w:rsid w:val="00CF2207"/>
    <w:rsid w:val="00CF39C0"/>
    <w:rsid w:val="00CF3B3B"/>
    <w:rsid w:val="00CF4F17"/>
    <w:rsid w:val="00D04C23"/>
    <w:rsid w:val="00D05DB5"/>
    <w:rsid w:val="00D0662F"/>
    <w:rsid w:val="00D1405E"/>
    <w:rsid w:val="00D143AD"/>
    <w:rsid w:val="00D14C72"/>
    <w:rsid w:val="00D1607D"/>
    <w:rsid w:val="00D21A3A"/>
    <w:rsid w:val="00D222A3"/>
    <w:rsid w:val="00D2570B"/>
    <w:rsid w:val="00D2761D"/>
    <w:rsid w:val="00D32739"/>
    <w:rsid w:val="00D33B9F"/>
    <w:rsid w:val="00D44B5A"/>
    <w:rsid w:val="00D46453"/>
    <w:rsid w:val="00D469E4"/>
    <w:rsid w:val="00D47456"/>
    <w:rsid w:val="00D502D6"/>
    <w:rsid w:val="00D51FE7"/>
    <w:rsid w:val="00D5292F"/>
    <w:rsid w:val="00D54B35"/>
    <w:rsid w:val="00D54CF5"/>
    <w:rsid w:val="00D626A2"/>
    <w:rsid w:val="00D63857"/>
    <w:rsid w:val="00D67451"/>
    <w:rsid w:val="00D67A6E"/>
    <w:rsid w:val="00D67DEB"/>
    <w:rsid w:val="00D767D3"/>
    <w:rsid w:val="00D80430"/>
    <w:rsid w:val="00D82B16"/>
    <w:rsid w:val="00D91252"/>
    <w:rsid w:val="00D91591"/>
    <w:rsid w:val="00D9343A"/>
    <w:rsid w:val="00D94F69"/>
    <w:rsid w:val="00D96380"/>
    <w:rsid w:val="00DA0FBE"/>
    <w:rsid w:val="00DA143B"/>
    <w:rsid w:val="00DA1484"/>
    <w:rsid w:val="00DA3CF1"/>
    <w:rsid w:val="00DA4A8A"/>
    <w:rsid w:val="00DA5B40"/>
    <w:rsid w:val="00DB0148"/>
    <w:rsid w:val="00DB0C58"/>
    <w:rsid w:val="00DB172F"/>
    <w:rsid w:val="00DB1D89"/>
    <w:rsid w:val="00DB2241"/>
    <w:rsid w:val="00DB63DB"/>
    <w:rsid w:val="00DB676A"/>
    <w:rsid w:val="00DB68B9"/>
    <w:rsid w:val="00DC272D"/>
    <w:rsid w:val="00DC32EA"/>
    <w:rsid w:val="00DC44EA"/>
    <w:rsid w:val="00DC4B56"/>
    <w:rsid w:val="00DC5B6B"/>
    <w:rsid w:val="00DC7A9F"/>
    <w:rsid w:val="00DD0B73"/>
    <w:rsid w:val="00DD0DDB"/>
    <w:rsid w:val="00DD2367"/>
    <w:rsid w:val="00DD7308"/>
    <w:rsid w:val="00DD7625"/>
    <w:rsid w:val="00DE22F3"/>
    <w:rsid w:val="00DE37F4"/>
    <w:rsid w:val="00DE405F"/>
    <w:rsid w:val="00DE46FB"/>
    <w:rsid w:val="00DE49C3"/>
    <w:rsid w:val="00DE6872"/>
    <w:rsid w:val="00DF0D6A"/>
    <w:rsid w:val="00DF24AC"/>
    <w:rsid w:val="00DF37A8"/>
    <w:rsid w:val="00DF68B7"/>
    <w:rsid w:val="00DF789B"/>
    <w:rsid w:val="00E00369"/>
    <w:rsid w:val="00E003CA"/>
    <w:rsid w:val="00E008B0"/>
    <w:rsid w:val="00E0414B"/>
    <w:rsid w:val="00E10EEF"/>
    <w:rsid w:val="00E1633D"/>
    <w:rsid w:val="00E1730F"/>
    <w:rsid w:val="00E176AB"/>
    <w:rsid w:val="00E177F2"/>
    <w:rsid w:val="00E20098"/>
    <w:rsid w:val="00E2109D"/>
    <w:rsid w:val="00E23C17"/>
    <w:rsid w:val="00E24A78"/>
    <w:rsid w:val="00E31E8D"/>
    <w:rsid w:val="00E31FF4"/>
    <w:rsid w:val="00E343B1"/>
    <w:rsid w:val="00E3509B"/>
    <w:rsid w:val="00E35169"/>
    <w:rsid w:val="00E35DC9"/>
    <w:rsid w:val="00E36D5B"/>
    <w:rsid w:val="00E376A1"/>
    <w:rsid w:val="00E37B1B"/>
    <w:rsid w:val="00E44F38"/>
    <w:rsid w:val="00E45845"/>
    <w:rsid w:val="00E45B23"/>
    <w:rsid w:val="00E45F3A"/>
    <w:rsid w:val="00E47112"/>
    <w:rsid w:val="00E50416"/>
    <w:rsid w:val="00E52095"/>
    <w:rsid w:val="00E52898"/>
    <w:rsid w:val="00E569DF"/>
    <w:rsid w:val="00E63634"/>
    <w:rsid w:val="00E63694"/>
    <w:rsid w:val="00E63764"/>
    <w:rsid w:val="00E6693D"/>
    <w:rsid w:val="00E6788F"/>
    <w:rsid w:val="00E703CE"/>
    <w:rsid w:val="00E71A82"/>
    <w:rsid w:val="00E72D8E"/>
    <w:rsid w:val="00E748F1"/>
    <w:rsid w:val="00E7494A"/>
    <w:rsid w:val="00E7694C"/>
    <w:rsid w:val="00E77599"/>
    <w:rsid w:val="00E80E86"/>
    <w:rsid w:val="00E82BC9"/>
    <w:rsid w:val="00E835C9"/>
    <w:rsid w:val="00E85AC5"/>
    <w:rsid w:val="00E8636C"/>
    <w:rsid w:val="00E8790B"/>
    <w:rsid w:val="00E915D5"/>
    <w:rsid w:val="00E922E0"/>
    <w:rsid w:val="00E92D42"/>
    <w:rsid w:val="00E94E49"/>
    <w:rsid w:val="00E964EF"/>
    <w:rsid w:val="00E96849"/>
    <w:rsid w:val="00EA247C"/>
    <w:rsid w:val="00EA2C54"/>
    <w:rsid w:val="00EA33A1"/>
    <w:rsid w:val="00EA7538"/>
    <w:rsid w:val="00EB4E74"/>
    <w:rsid w:val="00EB667C"/>
    <w:rsid w:val="00EB73D1"/>
    <w:rsid w:val="00EB7DD9"/>
    <w:rsid w:val="00EC08E1"/>
    <w:rsid w:val="00EC2E2D"/>
    <w:rsid w:val="00EC350E"/>
    <w:rsid w:val="00EC3B97"/>
    <w:rsid w:val="00EC4965"/>
    <w:rsid w:val="00EC518B"/>
    <w:rsid w:val="00EC7E22"/>
    <w:rsid w:val="00ED11F2"/>
    <w:rsid w:val="00ED1778"/>
    <w:rsid w:val="00ED17EC"/>
    <w:rsid w:val="00ED2B06"/>
    <w:rsid w:val="00ED6058"/>
    <w:rsid w:val="00ED6B5F"/>
    <w:rsid w:val="00ED6CF4"/>
    <w:rsid w:val="00EE6160"/>
    <w:rsid w:val="00EE6191"/>
    <w:rsid w:val="00EE74E0"/>
    <w:rsid w:val="00EF0774"/>
    <w:rsid w:val="00EF223E"/>
    <w:rsid w:val="00EF25CA"/>
    <w:rsid w:val="00EF43F6"/>
    <w:rsid w:val="00EF5C63"/>
    <w:rsid w:val="00EF5CC7"/>
    <w:rsid w:val="00EF7B29"/>
    <w:rsid w:val="00F03985"/>
    <w:rsid w:val="00F04E2C"/>
    <w:rsid w:val="00F1159C"/>
    <w:rsid w:val="00F11844"/>
    <w:rsid w:val="00F134CA"/>
    <w:rsid w:val="00F1500B"/>
    <w:rsid w:val="00F15D1D"/>
    <w:rsid w:val="00F15EC2"/>
    <w:rsid w:val="00F1688A"/>
    <w:rsid w:val="00F17541"/>
    <w:rsid w:val="00F20C17"/>
    <w:rsid w:val="00F22A95"/>
    <w:rsid w:val="00F22AA1"/>
    <w:rsid w:val="00F30DF1"/>
    <w:rsid w:val="00F31896"/>
    <w:rsid w:val="00F31970"/>
    <w:rsid w:val="00F336AA"/>
    <w:rsid w:val="00F35A41"/>
    <w:rsid w:val="00F40B19"/>
    <w:rsid w:val="00F42DD9"/>
    <w:rsid w:val="00F4346A"/>
    <w:rsid w:val="00F43741"/>
    <w:rsid w:val="00F440F4"/>
    <w:rsid w:val="00F44F0A"/>
    <w:rsid w:val="00F45FC5"/>
    <w:rsid w:val="00F46C43"/>
    <w:rsid w:val="00F47C18"/>
    <w:rsid w:val="00F526AF"/>
    <w:rsid w:val="00F53ABB"/>
    <w:rsid w:val="00F54B2E"/>
    <w:rsid w:val="00F60F1C"/>
    <w:rsid w:val="00F64C0D"/>
    <w:rsid w:val="00F73040"/>
    <w:rsid w:val="00F743A7"/>
    <w:rsid w:val="00F74A39"/>
    <w:rsid w:val="00F764AB"/>
    <w:rsid w:val="00F76BE3"/>
    <w:rsid w:val="00F77485"/>
    <w:rsid w:val="00F77727"/>
    <w:rsid w:val="00F830B4"/>
    <w:rsid w:val="00F83107"/>
    <w:rsid w:val="00F8362F"/>
    <w:rsid w:val="00F83940"/>
    <w:rsid w:val="00F849BE"/>
    <w:rsid w:val="00F86C06"/>
    <w:rsid w:val="00F918E3"/>
    <w:rsid w:val="00F92497"/>
    <w:rsid w:val="00F97F3B"/>
    <w:rsid w:val="00FA09BA"/>
    <w:rsid w:val="00FA5A02"/>
    <w:rsid w:val="00FA7BF8"/>
    <w:rsid w:val="00FB013F"/>
    <w:rsid w:val="00FB3E4D"/>
    <w:rsid w:val="00FB4007"/>
    <w:rsid w:val="00FB6D4C"/>
    <w:rsid w:val="00FB6EAC"/>
    <w:rsid w:val="00FC131F"/>
    <w:rsid w:val="00FC178B"/>
    <w:rsid w:val="00FC272B"/>
    <w:rsid w:val="00FC2CCB"/>
    <w:rsid w:val="00FC55B2"/>
    <w:rsid w:val="00FC607A"/>
    <w:rsid w:val="00FD08FB"/>
    <w:rsid w:val="00FD2FD8"/>
    <w:rsid w:val="00FD4620"/>
    <w:rsid w:val="00FE13D3"/>
    <w:rsid w:val="00FE6728"/>
    <w:rsid w:val="00FF29DF"/>
    <w:rsid w:val="00FF57FD"/>
    <w:rsid w:val="00FF5E69"/>
    <w:rsid w:val="00FF7B7D"/>
    <w:rsid w:val="0109E0EC"/>
    <w:rsid w:val="01585B16"/>
    <w:rsid w:val="01677A6D"/>
    <w:rsid w:val="01A37FF7"/>
    <w:rsid w:val="01C7AF97"/>
    <w:rsid w:val="0252A944"/>
    <w:rsid w:val="027D40BC"/>
    <w:rsid w:val="032ED477"/>
    <w:rsid w:val="033EA007"/>
    <w:rsid w:val="03773643"/>
    <w:rsid w:val="03A028FC"/>
    <w:rsid w:val="03A1985E"/>
    <w:rsid w:val="041BAC55"/>
    <w:rsid w:val="04240853"/>
    <w:rsid w:val="044D24AC"/>
    <w:rsid w:val="047CF249"/>
    <w:rsid w:val="0486ED32"/>
    <w:rsid w:val="04B48843"/>
    <w:rsid w:val="04C770B2"/>
    <w:rsid w:val="05443DAA"/>
    <w:rsid w:val="05639FC8"/>
    <w:rsid w:val="0566966A"/>
    <w:rsid w:val="0567BF79"/>
    <w:rsid w:val="057EB45F"/>
    <w:rsid w:val="05AD0513"/>
    <w:rsid w:val="05B853DB"/>
    <w:rsid w:val="05CA4B63"/>
    <w:rsid w:val="0614F0AD"/>
    <w:rsid w:val="0629C812"/>
    <w:rsid w:val="068BC870"/>
    <w:rsid w:val="06CFE4E4"/>
    <w:rsid w:val="078AA1F1"/>
    <w:rsid w:val="07D92E00"/>
    <w:rsid w:val="07DB0FF8"/>
    <w:rsid w:val="07F2FC39"/>
    <w:rsid w:val="0816FACF"/>
    <w:rsid w:val="083AE1FC"/>
    <w:rsid w:val="083E2B73"/>
    <w:rsid w:val="085A8CC9"/>
    <w:rsid w:val="085E086D"/>
    <w:rsid w:val="086A3FA4"/>
    <w:rsid w:val="08C73D94"/>
    <w:rsid w:val="090A7125"/>
    <w:rsid w:val="0924B1BC"/>
    <w:rsid w:val="093B5C43"/>
    <w:rsid w:val="09456B31"/>
    <w:rsid w:val="095519D5"/>
    <w:rsid w:val="0A35BF20"/>
    <w:rsid w:val="0A4C1F4D"/>
    <w:rsid w:val="0A969762"/>
    <w:rsid w:val="0A96C40E"/>
    <w:rsid w:val="0AAE5AF1"/>
    <w:rsid w:val="0B22317C"/>
    <w:rsid w:val="0B79CE9D"/>
    <w:rsid w:val="0B7A3430"/>
    <w:rsid w:val="0BA78FA3"/>
    <w:rsid w:val="0BBC52CC"/>
    <w:rsid w:val="0BECEB72"/>
    <w:rsid w:val="0C6A9BC2"/>
    <w:rsid w:val="0C749C49"/>
    <w:rsid w:val="0C750733"/>
    <w:rsid w:val="0C84E1E9"/>
    <w:rsid w:val="0C95BE48"/>
    <w:rsid w:val="0CE09BE1"/>
    <w:rsid w:val="0D9503C7"/>
    <w:rsid w:val="0DD47E30"/>
    <w:rsid w:val="0DF1B617"/>
    <w:rsid w:val="0E4A05BA"/>
    <w:rsid w:val="0E964D17"/>
    <w:rsid w:val="0EADD160"/>
    <w:rsid w:val="0ECDE126"/>
    <w:rsid w:val="0F055BB6"/>
    <w:rsid w:val="0F05E364"/>
    <w:rsid w:val="0F506357"/>
    <w:rsid w:val="0FC148A8"/>
    <w:rsid w:val="0FE2A000"/>
    <w:rsid w:val="103EE2F9"/>
    <w:rsid w:val="104B88AA"/>
    <w:rsid w:val="104C3790"/>
    <w:rsid w:val="108490F4"/>
    <w:rsid w:val="10B74E69"/>
    <w:rsid w:val="10D9DABE"/>
    <w:rsid w:val="110FE51A"/>
    <w:rsid w:val="114E6D30"/>
    <w:rsid w:val="11826408"/>
    <w:rsid w:val="11F2ABC5"/>
    <w:rsid w:val="120652BE"/>
    <w:rsid w:val="12142305"/>
    <w:rsid w:val="1235B667"/>
    <w:rsid w:val="12F88B0C"/>
    <w:rsid w:val="131EB3C6"/>
    <w:rsid w:val="13234E5F"/>
    <w:rsid w:val="13410E41"/>
    <w:rsid w:val="1358B125"/>
    <w:rsid w:val="1365D824"/>
    <w:rsid w:val="139AD843"/>
    <w:rsid w:val="13A5842D"/>
    <w:rsid w:val="13E72618"/>
    <w:rsid w:val="1402F166"/>
    <w:rsid w:val="1459039D"/>
    <w:rsid w:val="14906E50"/>
    <w:rsid w:val="14D0D238"/>
    <w:rsid w:val="14D25B68"/>
    <w:rsid w:val="1514F542"/>
    <w:rsid w:val="151B5532"/>
    <w:rsid w:val="15203C42"/>
    <w:rsid w:val="15413EF3"/>
    <w:rsid w:val="15459B83"/>
    <w:rsid w:val="1553799E"/>
    <w:rsid w:val="15548FC9"/>
    <w:rsid w:val="155C8544"/>
    <w:rsid w:val="1572A0BF"/>
    <w:rsid w:val="158F922E"/>
    <w:rsid w:val="15E81A88"/>
    <w:rsid w:val="15F16BED"/>
    <w:rsid w:val="1607AEEF"/>
    <w:rsid w:val="160AAFA3"/>
    <w:rsid w:val="1644CFE9"/>
    <w:rsid w:val="166F0833"/>
    <w:rsid w:val="16A5C9A2"/>
    <w:rsid w:val="1706F8AA"/>
    <w:rsid w:val="17219907"/>
    <w:rsid w:val="172EE564"/>
    <w:rsid w:val="176F54CE"/>
    <w:rsid w:val="177D1603"/>
    <w:rsid w:val="17A1B6A0"/>
    <w:rsid w:val="17DA364A"/>
    <w:rsid w:val="17F4ABAF"/>
    <w:rsid w:val="1807DFD6"/>
    <w:rsid w:val="1843B7C5"/>
    <w:rsid w:val="185AF596"/>
    <w:rsid w:val="186FC07F"/>
    <w:rsid w:val="18866E7E"/>
    <w:rsid w:val="18D18F14"/>
    <w:rsid w:val="18FC392C"/>
    <w:rsid w:val="190F5099"/>
    <w:rsid w:val="193BF9F6"/>
    <w:rsid w:val="19A65FB3"/>
    <w:rsid w:val="19DBEA4A"/>
    <w:rsid w:val="19FB0B46"/>
    <w:rsid w:val="1A0B9F75"/>
    <w:rsid w:val="1A14FE4D"/>
    <w:rsid w:val="1A474ABD"/>
    <w:rsid w:val="1A689544"/>
    <w:rsid w:val="1AB04530"/>
    <w:rsid w:val="1B2ED0E8"/>
    <w:rsid w:val="1B59C269"/>
    <w:rsid w:val="1BAC2E05"/>
    <w:rsid w:val="1C04C594"/>
    <w:rsid w:val="1C1397B2"/>
    <w:rsid w:val="1C316BC2"/>
    <w:rsid w:val="1C389B01"/>
    <w:rsid w:val="1C4237ED"/>
    <w:rsid w:val="1C5955BE"/>
    <w:rsid w:val="1C7EEFAF"/>
    <w:rsid w:val="1C89DBAC"/>
    <w:rsid w:val="1C990431"/>
    <w:rsid w:val="1D209051"/>
    <w:rsid w:val="1D291122"/>
    <w:rsid w:val="1DF8CE77"/>
    <w:rsid w:val="1E073BDD"/>
    <w:rsid w:val="1E14F2BE"/>
    <w:rsid w:val="1EBBFC4A"/>
    <w:rsid w:val="1EE0AEE1"/>
    <w:rsid w:val="1F32DA31"/>
    <w:rsid w:val="1F3F16A6"/>
    <w:rsid w:val="1FCA4B48"/>
    <w:rsid w:val="1FFCB3E8"/>
    <w:rsid w:val="1FFD9F2E"/>
    <w:rsid w:val="2059E68F"/>
    <w:rsid w:val="20627DE7"/>
    <w:rsid w:val="20753BF6"/>
    <w:rsid w:val="20A86DCD"/>
    <w:rsid w:val="20CA9303"/>
    <w:rsid w:val="2104EE70"/>
    <w:rsid w:val="213A86C4"/>
    <w:rsid w:val="213BF997"/>
    <w:rsid w:val="21727222"/>
    <w:rsid w:val="217E510D"/>
    <w:rsid w:val="21DADE8C"/>
    <w:rsid w:val="21FA0142"/>
    <w:rsid w:val="223946EB"/>
    <w:rsid w:val="2271A245"/>
    <w:rsid w:val="2271D4F7"/>
    <w:rsid w:val="228E0FA0"/>
    <w:rsid w:val="22C55F53"/>
    <w:rsid w:val="22C94A7E"/>
    <w:rsid w:val="22CCA705"/>
    <w:rsid w:val="23027CC1"/>
    <w:rsid w:val="2328C648"/>
    <w:rsid w:val="2392E5D4"/>
    <w:rsid w:val="23E27E10"/>
    <w:rsid w:val="241AC047"/>
    <w:rsid w:val="2426AA12"/>
    <w:rsid w:val="24277954"/>
    <w:rsid w:val="24546C7A"/>
    <w:rsid w:val="24E4B1C8"/>
    <w:rsid w:val="250AB283"/>
    <w:rsid w:val="251E006C"/>
    <w:rsid w:val="2530D1F0"/>
    <w:rsid w:val="255283AE"/>
    <w:rsid w:val="257670FF"/>
    <w:rsid w:val="25932AD3"/>
    <w:rsid w:val="25BD1668"/>
    <w:rsid w:val="26B86D35"/>
    <w:rsid w:val="26DF6C5D"/>
    <w:rsid w:val="271F1316"/>
    <w:rsid w:val="2767EEC1"/>
    <w:rsid w:val="277475A5"/>
    <w:rsid w:val="2774B389"/>
    <w:rsid w:val="27750739"/>
    <w:rsid w:val="27C6BC8A"/>
    <w:rsid w:val="288432F6"/>
    <w:rsid w:val="28AB18B2"/>
    <w:rsid w:val="28F1FB65"/>
    <w:rsid w:val="29463A5B"/>
    <w:rsid w:val="299D99D3"/>
    <w:rsid w:val="29D7527F"/>
    <w:rsid w:val="29E3B09C"/>
    <w:rsid w:val="2A023601"/>
    <w:rsid w:val="2A41A0D9"/>
    <w:rsid w:val="2A4B9E19"/>
    <w:rsid w:val="2A575FE3"/>
    <w:rsid w:val="2A5C2ECA"/>
    <w:rsid w:val="2ABC1EE8"/>
    <w:rsid w:val="2ACFBA22"/>
    <w:rsid w:val="2AD8FC53"/>
    <w:rsid w:val="2AE1D1BB"/>
    <w:rsid w:val="2B2ACDB6"/>
    <w:rsid w:val="2B47D21E"/>
    <w:rsid w:val="2B4FCB92"/>
    <w:rsid w:val="2B647DC3"/>
    <w:rsid w:val="2C3A9989"/>
    <w:rsid w:val="2C4BC135"/>
    <w:rsid w:val="2CB04635"/>
    <w:rsid w:val="2CDE025E"/>
    <w:rsid w:val="2CEE3876"/>
    <w:rsid w:val="2D0B0E33"/>
    <w:rsid w:val="2D0F9E15"/>
    <w:rsid w:val="2D7C61A8"/>
    <w:rsid w:val="2DC629F5"/>
    <w:rsid w:val="2DC775A8"/>
    <w:rsid w:val="2DCB0200"/>
    <w:rsid w:val="2DE3433C"/>
    <w:rsid w:val="2E063BB7"/>
    <w:rsid w:val="2E497132"/>
    <w:rsid w:val="2E6FA668"/>
    <w:rsid w:val="2E783617"/>
    <w:rsid w:val="2ED35E47"/>
    <w:rsid w:val="2EEA173B"/>
    <w:rsid w:val="2EEDC1D0"/>
    <w:rsid w:val="2EF004C9"/>
    <w:rsid w:val="2F1E435D"/>
    <w:rsid w:val="2F2DD3A9"/>
    <w:rsid w:val="2F2F2B2C"/>
    <w:rsid w:val="2F6039E2"/>
    <w:rsid w:val="2F709C64"/>
    <w:rsid w:val="2F73F7DB"/>
    <w:rsid w:val="2F8280E5"/>
    <w:rsid w:val="2F899803"/>
    <w:rsid w:val="2F987716"/>
    <w:rsid w:val="2FB3FB94"/>
    <w:rsid w:val="302C0C98"/>
    <w:rsid w:val="305C708F"/>
    <w:rsid w:val="3076D3DB"/>
    <w:rsid w:val="309134F0"/>
    <w:rsid w:val="30B2F963"/>
    <w:rsid w:val="30CE86EF"/>
    <w:rsid w:val="3109E4D0"/>
    <w:rsid w:val="3118C96A"/>
    <w:rsid w:val="3147C8C0"/>
    <w:rsid w:val="318F4D5A"/>
    <w:rsid w:val="31F2DFE2"/>
    <w:rsid w:val="32F026C9"/>
    <w:rsid w:val="3307ABBD"/>
    <w:rsid w:val="335344F7"/>
    <w:rsid w:val="33A8CADF"/>
    <w:rsid w:val="33D3977C"/>
    <w:rsid w:val="33DCDAE1"/>
    <w:rsid w:val="33E94F7D"/>
    <w:rsid w:val="346899D4"/>
    <w:rsid w:val="3469E6A4"/>
    <w:rsid w:val="346D861E"/>
    <w:rsid w:val="3477AF2E"/>
    <w:rsid w:val="3494D3B8"/>
    <w:rsid w:val="34C7805B"/>
    <w:rsid w:val="35BF5C9F"/>
    <w:rsid w:val="35E87293"/>
    <w:rsid w:val="35F02012"/>
    <w:rsid w:val="35FD9CF3"/>
    <w:rsid w:val="364244F2"/>
    <w:rsid w:val="36951675"/>
    <w:rsid w:val="369D5F40"/>
    <w:rsid w:val="372E8837"/>
    <w:rsid w:val="375C7071"/>
    <w:rsid w:val="377B60C0"/>
    <w:rsid w:val="377BEAE7"/>
    <w:rsid w:val="379DE331"/>
    <w:rsid w:val="37E7EC59"/>
    <w:rsid w:val="384C6100"/>
    <w:rsid w:val="38649AD4"/>
    <w:rsid w:val="3884B457"/>
    <w:rsid w:val="38A25C47"/>
    <w:rsid w:val="38F2D9C4"/>
    <w:rsid w:val="394987EB"/>
    <w:rsid w:val="396B518A"/>
    <w:rsid w:val="398E9A70"/>
    <w:rsid w:val="399B494F"/>
    <w:rsid w:val="39A62382"/>
    <w:rsid w:val="39EB38B3"/>
    <w:rsid w:val="3A00137C"/>
    <w:rsid w:val="3A227BCB"/>
    <w:rsid w:val="3A2E46D5"/>
    <w:rsid w:val="3A47FE4F"/>
    <w:rsid w:val="3AA28BC5"/>
    <w:rsid w:val="3AA9A0C5"/>
    <w:rsid w:val="3AE6C774"/>
    <w:rsid w:val="3B268CEB"/>
    <w:rsid w:val="3B7B2A10"/>
    <w:rsid w:val="3BA07383"/>
    <w:rsid w:val="3BAC0691"/>
    <w:rsid w:val="3BC07303"/>
    <w:rsid w:val="3C87634F"/>
    <w:rsid w:val="3CA87DB7"/>
    <w:rsid w:val="3CC108C4"/>
    <w:rsid w:val="3CF1CC25"/>
    <w:rsid w:val="3CFA8535"/>
    <w:rsid w:val="3D3A6F9A"/>
    <w:rsid w:val="3D461973"/>
    <w:rsid w:val="3D4AB32F"/>
    <w:rsid w:val="3D6CBCA2"/>
    <w:rsid w:val="3DBCFE3F"/>
    <w:rsid w:val="3E4A291E"/>
    <w:rsid w:val="3E95F392"/>
    <w:rsid w:val="3EBC6A29"/>
    <w:rsid w:val="3F03254A"/>
    <w:rsid w:val="3F3E3717"/>
    <w:rsid w:val="3F5F581C"/>
    <w:rsid w:val="3FC8AD13"/>
    <w:rsid w:val="3FE2D031"/>
    <w:rsid w:val="3FEAD82C"/>
    <w:rsid w:val="401D5D2E"/>
    <w:rsid w:val="405E3AED"/>
    <w:rsid w:val="406AA241"/>
    <w:rsid w:val="40879DB5"/>
    <w:rsid w:val="4095FDF4"/>
    <w:rsid w:val="4096E7E8"/>
    <w:rsid w:val="40B40753"/>
    <w:rsid w:val="410251A9"/>
    <w:rsid w:val="415E8F82"/>
    <w:rsid w:val="4173F6F5"/>
    <w:rsid w:val="41A9731C"/>
    <w:rsid w:val="41A9C3A5"/>
    <w:rsid w:val="4209717F"/>
    <w:rsid w:val="423CCCA3"/>
    <w:rsid w:val="42434849"/>
    <w:rsid w:val="426EFB57"/>
    <w:rsid w:val="42C7B104"/>
    <w:rsid w:val="4310E2BF"/>
    <w:rsid w:val="4347DDC0"/>
    <w:rsid w:val="436AB0E3"/>
    <w:rsid w:val="437ED781"/>
    <w:rsid w:val="439314BD"/>
    <w:rsid w:val="43C12CDF"/>
    <w:rsid w:val="43C6DD61"/>
    <w:rsid w:val="4431AF8A"/>
    <w:rsid w:val="443234EC"/>
    <w:rsid w:val="4450B146"/>
    <w:rsid w:val="44634639"/>
    <w:rsid w:val="44AFC0DE"/>
    <w:rsid w:val="44E5D9EF"/>
    <w:rsid w:val="45071C1F"/>
    <w:rsid w:val="45EEB433"/>
    <w:rsid w:val="45F5B123"/>
    <w:rsid w:val="464E3C84"/>
    <w:rsid w:val="4751A3CA"/>
    <w:rsid w:val="4789295B"/>
    <w:rsid w:val="47C33F7D"/>
    <w:rsid w:val="47C8A842"/>
    <w:rsid w:val="47E7F63D"/>
    <w:rsid w:val="47F93AE1"/>
    <w:rsid w:val="480394D1"/>
    <w:rsid w:val="4849877D"/>
    <w:rsid w:val="48CA6BA8"/>
    <w:rsid w:val="48E68A1B"/>
    <w:rsid w:val="48E89881"/>
    <w:rsid w:val="492ADE29"/>
    <w:rsid w:val="492DB54C"/>
    <w:rsid w:val="49D02ACB"/>
    <w:rsid w:val="4A4E98C7"/>
    <w:rsid w:val="4AACCD48"/>
    <w:rsid w:val="4AB5F4E9"/>
    <w:rsid w:val="4B38D710"/>
    <w:rsid w:val="4B675C5F"/>
    <w:rsid w:val="4B6B7320"/>
    <w:rsid w:val="4B8CF27C"/>
    <w:rsid w:val="4BE20237"/>
    <w:rsid w:val="4C113042"/>
    <w:rsid w:val="4C77FB06"/>
    <w:rsid w:val="4CACA7C5"/>
    <w:rsid w:val="4CEA30B2"/>
    <w:rsid w:val="4D0F9716"/>
    <w:rsid w:val="4D2E57ED"/>
    <w:rsid w:val="4D4FD400"/>
    <w:rsid w:val="4D63B399"/>
    <w:rsid w:val="4D9D2767"/>
    <w:rsid w:val="4DD14150"/>
    <w:rsid w:val="4DD34CE8"/>
    <w:rsid w:val="4E02AE7F"/>
    <w:rsid w:val="4E54282C"/>
    <w:rsid w:val="4E707702"/>
    <w:rsid w:val="4ECE16A0"/>
    <w:rsid w:val="4EDF7646"/>
    <w:rsid w:val="4EFF447D"/>
    <w:rsid w:val="4F2CC071"/>
    <w:rsid w:val="4F36E85D"/>
    <w:rsid w:val="4F3C78D7"/>
    <w:rsid w:val="4F48F0C8"/>
    <w:rsid w:val="4F806794"/>
    <w:rsid w:val="4FB961D4"/>
    <w:rsid w:val="5006307E"/>
    <w:rsid w:val="50190DD0"/>
    <w:rsid w:val="5027EA48"/>
    <w:rsid w:val="50558C75"/>
    <w:rsid w:val="507B3960"/>
    <w:rsid w:val="50DE33C6"/>
    <w:rsid w:val="50E01212"/>
    <w:rsid w:val="50FBFF96"/>
    <w:rsid w:val="51640CD5"/>
    <w:rsid w:val="5190D471"/>
    <w:rsid w:val="51DA1EF4"/>
    <w:rsid w:val="51F2FEA0"/>
    <w:rsid w:val="525C1B6C"/>
    <w:rsid w:val="527C0EA9"/>
    <w:rsid w:val="528CB4A9"/>
    <w:rsid w:val="52BC18FC"/>
    <w:rsid w:val="52C57266"/>
    <w:rsid w:val="53049A5E"/>
    <w:rsid w:val="5320493E"/>
    <w:rsid w:val="533261B8"/>
    <w:rsid w:val="5376265F"/>
    <w:rsid w:val="53B72D5A"/>
    <w:rsid w:val="53F1DD06"/>
    <w:rsid w:val="543732FC"/>
    <w:rsid w:val="5439BCFB"/>
    <w:rsid w:val="5475DE34"/>
    <w:rsid w:val="5492ADD7"/>
    <w:rsid w:val="5497F3AA"/>
    <w:rsid w:val="54DEAE09"/>
    <w:rsid w:val="5526D33E"/>
    <w:rsid w:val="55405273"/>
    <w:rsid w:val="5547F214"/>
    <w:rsid w:val="557552FD"/>
    <w:rsid w:val="5589BC8A"/>
    <w:rsid w:val="558C8BB3"/>
    <w:rsid w:val="55926D67"/>
    <w:rsid w:val="559B41BB"/>
    <w:rsid w:val="5619C8FC"/>
    <w:rsid w:val="562CECEA"/>
    <w:rsid w:val="562E7C90"/>
    <w:rsid w:val="5642D04A"/>
    <w:rsid w:val="56752E52"/>
    <w:rsid w:val="56BDBEDC"/>
    <w:rsid w:val="56CF931B"/>
    <w:rsid w:val="56D0EF16"/>
    <w:rsid w:val="57136FEB"/>
    <w:rsid w:val="57C0EF65"/>
    <w:rsid w:val="57C3FE74"/>
    <w:rsid w:val="57EAD805"/>
    <w:rsid w:val="583BD048"/>
    <w:rsid w:val="583EA4BA"/>
    <w:rsid w:val="5877FBAE"/>
    <w:rsid w:val="58910DF3"/>
    <w:rsid w:val="58B1E020"/>
    <w:rsid w:val="58E26EDC"/>
    <w:rsid w:val="59594467"/>
    <w:rsid w:val="597D0C60"/>
    <w:rsid w:val="598DEDBC"/>
    <w:rsid w:val="59C924A4"/>
    <w:rsid w:val="59D7A373"/>
    <w:rsid w:val="59F99818"/>
    <w:rsid w:val="5A339BBD"/>
    <w:rsid w:val="5A4A9C3D"/>
    <w:rsid w:val="5A94E3EF"/>
    <w:rsid w:val="5A95EC06"/>
    <w:rsid w:val="5AADB327"/>
    <w:rsid w:val="5AC92FE1"/>
    <w:rsid w:val="5AFE2C6F"/>
    <w:rsid w:val="5B152B49"/>
    <w:rsid w:val="5B3389A6"/>
    <w:rsid w:val="5B4A297D"/>
    <w:rsid w:val="5B4C3444"/>
    <w:rsid w:val="5B4F2356"/>
    <w:rsid w:val="5B646C47"/>
    <w:rsid w:val="5B9198D1"/>
    <w:rsid w:val="5C595011"/>
    <w:rsid w:val="5C5F3A28"/>
    <w:rsid w:val="5CC6194B"/>
    <w:rsid w:val="5D7AA1DA"/>
    <w:rsid w:val="5E0FAE0A"/>
    <w:rsid w:val="5E24D3E6"/>
    <w:rsid w:val="5E7C9D32"/>
    <w:rsid w:val="5E88BE85"/>
    <w:rsid w:val="5EA74734"/>
    <w:rsid w:val="5EE62F0C"/>
    <w:rsid w:val="5EF2BA59"/>
    <w:rsid w:val="5EF73B47"/>
    <w:rsid w:val="5F54BFCE"/>
    <w:rsid w:val="5F9E96BC"/>
    <w:rsid w:val="5FC29276"/>
    <w:rsid w:val="5FFA92FE"/>
    <w:rsid w:val="60776E6F"/>
    <w:rsid w:val="609FEFA5"/>
    <w:rsid w:val="60AADCF7"/>
    <w:rsid w:val="60E31615"/>
    <w:rsid w:val="61020DC6"/>
    <w:rsid w:val="610C8FC3"/>
    <w:rsid w:val="61F9E29D"/>
    <w:rsid w:val="6219DB00"/>
    <w:rsid w:val="6282EE61"/>
    <w:rsid w:val="62A744DD"/>
    <w:rsid w:val="62C5B412"/>
    <w:rsid w:val="62D7F5F0"/>
    <w:rsid w:val="62DD318F"/>
    <w:rsid w:val="63315DF4"/>
    <w:rsid w:val="636ECD75"/>
    <w:rsid w:val="63F242BB"/>
    <w:rsid w:val="63F28815"/>
    <w:rsid w:val="64069568"/>
    <w:rsid w:val="646F892A"/>
    <w:rsid w:val="649E70A6"/>
    <w:rsid w:val="6507AA5C"/>
    <w:rsid w:val="6522DFDA"/>
    <w:rsid w:val="652CD858"/>
    <w:rsid w:val="655319CF"/>
    <w:rsid w:val="6555A422"/>
    <w:rsid w:val="6654AD38"/>
    <w:rsid w:val="666BAFFB"/>
    <w:rsid w:val="668416DA"/>
    <w:rsid w:val="66B9D6A7"/>
    <w:rsid w:val="67A494CE"/>
    <w:rsid w:val="67A78DAD"/>
    <w:rsid w:val="67F90666"/>
    <w:rsid w:val="680C9BD0"/>
    <w:rsid w:val="6814C2C5"/>
    <w:rsid w:val="6820CE86"/>
    <w:rsid w:val="682DB9F6"/>
    <w:rsid w:val="684661A4"/>
    <w:rsid w:val="68581F4A"/>
    <w:rsid w:val="68600E17"/>
    <w:rsid w:val="68661061"/>
    <w:rsid w:val="686BC642"/>
    <w:rsid w:val="694FE96D"/>
    <w:rsid w:val="6A07CBFC"/>
    <w:rsid w:val="6A2248D0"/>
    <w:rsid w:val="6A41EB61"/>
    <w:rsid w:val="6A4CE125"/>
    <w:rsid w:val="6A8137CD"/>
    <w:rsid w:val="6A967E80"/>
    <w:rsid w:val="6A999D96"/>
    <w:rsid w:val="6B55F6F9"/>
    <w:rsid w:val="6B6290E4"/>
    <w:rsid w:val="6B76855F"/>
    <w:rsid w:val="6B8E09A9"/>
    <w:rsid w:val="6BADC382"/>
    <w:rsid w:val="6C34A96C"/>
    <w:rsid w:val="6C60801C"/>
    <w:rsid w:val="6C6F9562"/>
    <w:rsid w:val="6CA7D12E"/>
    <w:rsid w:val="6CBF0378"/>
    <w:rsid w:val="6D12C6A3"/>
    <w:rsid w:val="6D2B3AE4"/>
    <w:rsid w:val="6D3FFFF2"/>
    <w:rsid w:val="6D4570E0"/>
    <w:rsid w:val="6D6DA4E5"/>
    <w:rsid w:val="6D793A38"/>
    <w:rsid w:val="6D835B6D"/>
    <w:rsid w:val="6DAD41AE"/>
    <w:rsid w:val="6E281746"/>
    <w:rsid w:val="6E3D4C10"/>
    <w:rsid w:val="6E3DCC34"/>
    <w:rsid w:val="6E6B17A2"/>
    <w:rsid w:val="6F49F735"/>
    <w:rsid w:val="6F50E12F"/>
    <w:rsid w:val="6FC5DEE0"/>
    <w:rsid w:val="7052A1CB"/>
    <w:rsid w:val="709BE005"/>
    <w:rsid w:val="70D130B0"/>
    <w:rsid w:val="7131BB01"/>
    <w:rsid w:val="71432D4A"/>
    <w:rsid w:val="7161DBDA"/>
    <w:rsid w:val="719A477C"/>
    <w:rsid w:val="71EFB762"/>
    <w:rsid w:val="71FD0933"/>
    <w:rsid w:val="722148F7"/>
    <w:rsid w:val="7238F95B"/>
    <w:rsid w:val="726711B2"/>
    <w:rsid w:val="729D7E5F"/>
    <w:rsid w:val="72AEBC37"/>
    <w:rsid w:val="72B648CE"/>
    <w:rsid w:val="72CFB947"/>
    <w:rsid w:val="72DC2135"/>
    <w:rsid w:val="72E5CECE"/>
    <w:rsid w:val="72F97E93"/>
    <w:rsid w:val="730A3108"/>
    <w:rsid w:val="7339357C"/>
    <w:rsid w:val="73597F42"/>
    <w:rsid w:val="738195B5"/>
    <w:rsid w:val="7384807B"/>
    <w:rsid w:val="73AE1C21"/>
    <w:rsid w:val="73B0C3E7"/>
    <w:rsid w:val="73C13297"/>
    <w:rsid w:val="73FAD678"/>
    <w:rsid w:val="7409A19F"/>
    <w:rsid w:val="740A7998"/>
    <w:rsid w:val="740ABCA3"/>
    <w:rsid w:val="7421C3CD"/>
    <w:rsid w:val="74273EA3"/>
    <w:rsid w:val="746BE5C0"/>
    <w:rsid w:val="749A8F54"/>
    <w:rsid w:val="749C7F3C"/>
    <w:rsid w:val="74CC62FA"/>
    <w:rsid w:val="74FBF131"/>
    <w:rsid w:val="75A944AB"/>
    <w:rsid w:val="75B8ECD2"/>
    <w:rsid w:val="75ED6C98"/>
    <w:rsid w:val="7613584A"/>
    <w:rsid w:val="769D8DD0"/>
    <w:rsid w:val="76C1FE65"/>
    <w:rsid w:val="77572D62"/>
    <w:rsid w:val="778A55B9"/>
    <w:rsid w:val="77ACC21B"/>
    <w:rsid w:val="77AD3A7F"/>
    <w:rsid w:val="77C21DB2"/>
    <w:rsid w:val="77E4F5A0"/>
    <w:rsid w:val="78454748"/>
    <w:rsid w:val="785772E3"/>
    <w:rsid w:val="78835A06"/>
    <w:rsid w:val="78B6859D"/>
    <w:rsid w:val="792DAB82"/>
    <w:rsid w:val="79701BF0"/>
    <w:rsid w:val="7970D814"/>
    <w:rsid w:val="79AFF6CF"/>
    <w:rsid w:val="79B7EB6D"/>
    <w:rsid w:val="79D069EE"/>
    <w:rsid w:val="79E0000D"/>
    <w:rsid w:val="79EBF511"/>
    <w:rsid w:val="7A0890F9"/>
    <w:rsid w:val="7A119DF8"/>
    <w:rsid w:val="7AB4A8DF"/>
    <w:rsid w:val="7AB59536"/>
    <w:rsid w:val="7ABA23D0"/>
    <w:rsid w:val="7B907506"/>
    <w:rsid w:val="7BB8821B"/>
    <w:rsid w:val="7BFDD0A1"/>
    <w:rsid w:val="7BFF1951"/>
    <w:rsid w:val="7C372375"/>
    <w:rsid w:val="7C82A890"/>
    <w:rsid w:val="7D4F9547"/>
    <w:rsid w:val="7D726776"/>
    <w:rsid w:val="7D951AD7"/>
    <w:rsid w:val="7DC25C21"/>
    <w:rsid w:val="7DE7FF3A"/>
    <w:rsid w:val="7DF47301"/>
    <w:rsid w:val="7E547933"/>
    <w:rsid w:val="7EE7D1D3"/>
    <w:rsid w:val="7F06987A"/>
    <w:rsid w:val="7F1053CE"/>
    <w:rsid w:val="7F317E3C"/>
    <w:rsid w:val="7F3B45AF"/>
    <w:rsid w:val="7F858EAA"/>
    <w:rsid w:val="7F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AF3C6E42-1677-4B02-8814-41B3951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AB"/>
  </w:style>
  <w:style w:type="character" w:styleId="CommentReference">
    <w:name w:val="annotation reference"/>
    <w:basedOn w:val="DefaultParagraphFont"/>
    <w:uiPriority w:val="99"/>
    <w:semiHidden/>
    <w:unhideWhenUsed/>
    <w:rsid w:val="0050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58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728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hstrongman/OSA-narc-CPRD-chronolo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.nhs.uk/data-and-information/publications/statistical/appointments-in-general-practi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a2040530c1aa0426aa3396afd5302d5c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0e6c84c95629962451b3eb59373e654a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Props1.xml><?xml version="1.0" encoding="utf-8"?>
<ds:datastoreItem xmlns:ds="http://schemas.openxmlformats.org/officeDocument/2006/customXml" ds:itemID="{80A2927B-311C-44CA-A7F3-30E262D7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AF242-539A-4E37-BCFD-2A2BCD8508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B0F56B-AEEE-48E9-8166-0B007D997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AE501-AB97-4801-914E-C3F4D65FE676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11032</Characters>
  <Application>Microsoft Office Word</Application>
  <DocSecurity>0</DocSecurity>
  <Lines>91</Lines>
  <Paragraphs>25</Paragraphs>
  <ScaleCrop>false</ScaleCrop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Lyons</dc:creator>
  <cp:keywords/>
  <dc:description/>
  <cp:lastModifiedBy>Helen Strongman</cp:lastModifiedBy>
  <cp:revision>690</cp:revision>
  <dcterms:created xsi:type="dcterms:W3CDTF">2025-05-10T00:54:00Z</dcterms:created>
  <dcterms:modified xsi:type="dcterms:W3CDTF">2026-06-29T12:51:00Z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