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4C" w:rsidRPr="00B64C22" w:rsidRDefault="00CD7AA5">
      <w:pPr>
        <w:rPr>
          <w:b/>
        </w:rPr>
      </w:pPr>
      <w:r w:rsidRPr="00B64C22">
        <w:rPr>
          <w:b/>
        </w:rPr>
        <w:t xml:space="preserve">Observation of District Health Society meeting, </w:t>
      </w:r>
      <w:r w:rsidR="00F15D08" w:rsidRPr="00B64C22">
        <w:rPr>
          <w:b/>
        </w:rPr>
        <w:t xml:space="preserve">January 28, </w:t>
      </w:r>
      <w:r w:rsidRPr="00B64C22">
        <w:rPr>
          <w:b/>
        </w:rPr>
        <w:t>Sitapur,2013</w:t>
      </w:r>
    </w:p>
    <w:p w:rsidR="00661303" w:rsidRDefault="00661303"/>
    <w:p w:rsidR="00661303" w:rsidRDefault="00661303">
      <w:r>
        <w:t>Participants</w:t>
      </w:r>
    </w:p>
    <w:tbl>
      <w:tblPr>
        <w:tblStyle w:val="TableGrid"/>
        <w:tblW w:w="8388" w:type="dxa"/>
        <w:tblLook w:val="04A0"/>
      </w:tblPr>
      <w:tblGrid>
        <w:gridCol w:w="738"/>
        <w:gridCol w:w="3420"/>
        <w:gridCol w:w="4230"/>
      </w:tblGrid>
      <w:tr w:rsidR="00661303" w:rsidTr="00661303">
        <w:tc>
          <w:tcPr>
            <w:tcW w:w="738" w:type="dxa"/>
            <w:shd w:val="clear" w:color="auto" w:fill="95B3D7" w:themeFill="accent1" w:themeFillTint="99"/>
          </w:tcPr>
          <w:p w:rsidR="00661303" w:rsidRDefault="00661303" w:rsidP="00661303">
            <w:r>
              <w:t>S.No.</w:t>
            </w:r>
          </w:p>
        </w:tc>
        <w:tc>
          <w:tcPr>
            <w:tcW w:w="3420" w:type="dxa"/>
            <w:shd w:val="clear" w:color="auto" w:fill="95B3D7" w:themeFill="accent1" w:themeFillTint="99"/>
          </w:tcPr>
          <w:p w:rsidR="00661303" w:rsidRDefault="00661303" w:rsidP="00661303">
            <w:r>
              <w:t>Name</w:t>
            </w:r>
          </w:p>
        </w:tc>
        <w:tc>
          <w:tcPr>
            <w:tcW w:w="4230" w:type="dxa"/>
            <w:shd w:val="clear" w:color="auto" w:fill="95B3D7" w:themeFill="accent1" w:themeFillTint="99"/>
          </w:tcPr>
          <w:p w:rsidR="00661303" w:rsidRDefault="00661303" w:rsidP="00CD7AA5">
            <w:r>
              <w:t>Designation and organisation</w:t>
            </w:r>
          </w:p>
        </w:tc>
      </w:tr>
      <w:tr w:rsidR="00661303" w:rsidTr="00661303">
        <w:tc>
          <w:tcPr>
            <w:tcW w:w="738" w:type="dxa"/>
          </w:tcPr>
          <w:p w:rsidR="00661303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>
              <w:rPr>
                <w:sz w:val="20"/>
              </w:rPr>
              <w:t>District Magistrate’s office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 w:rsidRPr="00CD7AA5">
              <w:rPr>
                <w:sz w:val="20"/>
              </w:rPr>
              <w:t>NRHM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 w:rsidRPr="00CD7AA5">
              <w:rPr>
                <w:sz w:val="20"/>
              </w:rPr>
              <w:t>Directorate of health -CMO office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 w:rsidRPr="00CD7AA5">
              <w:rPr>
                <w:sz w:val="20"/>
              </w:rPr>
              <w:t>Other  Govt. departments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>
              <w:rPr>
                <w:sz w:val="20"/>
              </w:rPr>
              <w:t>NGOs – National/state level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>
              <w:rPr>
                <w:sz w:val="20"/>
              </w:rPr>
              <w:t xml:space="preserve">NGOs- </w:t>
            </w:r>
            <w:r w:rsidRPr="00CD7AA5">
              <w:rPr>
                <w:sz w:val="20"/>
              </w:rPr>
              <w:t>Bilateral/ Multilateral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 w:rsidRPr="00CD7AA5">
              <w:rPr>
                <w:sz w:val="20"/>
              </w:rPr>
              <w:t>Private- for profit sector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E0267A" w:rsidP="00CD7AA5">
            <w:pPr>
              <w:rPr>
                <w:sz w:val="20"/>
              </w:rPr>
            </w:pPr>
            <w:r>
              <w:rPr>
                <w:sz w:val="20"/>
              </w:rPr>
              <w:t>|Dr Tandon</w:t>
            </w:r>
          </w:p>
        </w:tc>
        <w:tc>
          <w:tcPr>
            <w:tcW w:w="4230" w:type="dxa"/>
          </w:tcPr>
          <w:p w:rsidR="00661303" w:rsidRDefault="00E0267A" w:rsidP="00CD7AA5">
            <w:r>
              <w:t>IMA</w:t>
            </w:r>
          </w:p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  <w:r w:rsidRPr="00CD7AA5">
              <w:rPr>
                <w:sz w:val="20"/>
              </w:rPr>
              <w:t>Other</w:t>
            </w:r>
            <w:r>
              <w:rPr>
                <w:sz w:val="20"/>
              </w:rPr>
              <w:t>s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>
            <w:r>
              <w:t>Any significant absentees</w:t>
            </w:r>
          </w:p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>
            <w:r>
              <w:t>Any special invitees who are not normally present</w:t>
            </w:r>
          </w:p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  <w:tr w:rsidR="00661303" w:rsidTr="00661303">
        <w:tc>
          <w:tcPr>
            <w:tcW w:w="738" w:type="dxa"/>
          </w:tcPr>
          <w:p w:rsidR="00661303" w:rsidRPr="00CD7AA5" w:rsidRDefault="00661303" w:rsidP="00CD7AA5">
            <w:pPr>
              <w:rPr>
                <w:sz w:val="20"/>
              </w:rPr>
            </w:pPr>
          </w:p>
        </w:tc>
        <w:tc>
          <w:tcPr>
            <w:tcW w:w="3420" w:type="dxa"/>
          </w:tcPr>
          <w:p w:rsidR="00661303" w:rsidRDefault="00661303" w:rsidP="00661303"/>
        </w:tc>
        <w:tc>
          <w:tcPr>
            <w:tcW w:w="4230" w:type="dxa"/>
          </w:tcPr>
          <w:p w:rsidR="00661303" w:rsidRDefault="00661303" w:rsidP="00CD7AA5"/>
        </w:tc>
      </w:tr>
    </w:tbl>
    <w:p w:rsidR="00661303" w:rsidRDefault="00661303"/>
    <w:p w:rsidR="00661303" w:rsidRDefault="00661303"/>
    <w:p w:rsidR="00661303" w:rsidRDefault="00661303"/>
    <w:p w:rsidR="00661303" w:rsidRDefault="00661303">
      <w:r>
        <w:br w:type="page"/>
      </w:r>
    </w:p>
    <w:p w:rsidR="00661303" w:rsidRDefault="00661303"/>
    <w:tbl>
      <w:tblPr>
        <w:tblStyle w:val="TableGrid"/>
        <w:tblW w:w="9039" w:type="dxa"/>
        <w:tblLook w:val="04A0"/>
      </w:tblPr>
      <w:tblGrid>
        <w:gridCol w:w="9039"/>
      </w:tblGrid>
      <w:tr w:rsidR="009F555E" w:rsidTr="009655B6">
        <w:trPr>
          <w:trHeight w:val="355"/>
        </w:trPr>
        <w:tc>
          <w:tcPr>
            <w:tcW w:w="9039" w:type="dxa"/>
          </w:tcPr>
          <w:p w:rsidR="009F555E" w:rsidRPr="009F555E" w:rsidRDefault="009F555E" w:rsidP="00CD7AA5">
            <w:pPr>
              <w:rPr>
                <w:b/>
              </w:rPr>
            </w:pPr>
            <w:r w:rsidRPr="009F555E">
              <w:rPr>
                <w:b/>
              </w:rPr>
              <w:t>Main Agenda items</w:t>
            </w:r>
          </w:p>
          <w:p w:rsidR="00651438" w:rsidRDefault="00651438" w:rsidP="00CD7AA5"/>
          <w:p w:rsidR="009F555E" w:rsidRDefault="00651438" w:rsidP="00CD7AA5">
            <w:r>
              <w:t>Proposals</w:t>
            </w:r>
          </w:p>
          <w:p w:rsidR="00651438" w:rsidRDefault="00651438" w:rsidP="00CD7AA5"/>
          <w:p w:rsidR="00651438" w:rsidRDefault="00651438" w:rsidP="00CD7AA5">
            <w:r>
              <w:t>Monitoring</w:t>
            </w:r>
          </w:p>
          <w:p w:rsidR="00651438" w:rsidRDefault="00651438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</w:tc>
      </w:tr>
    </w:tbl>
    <w:p w:rsidR="00B64C22" w:rsidRDefault="00B64C22"/>
    <w:tbl>
      <w:tblPr>
        <w:tblStyle w:val="TableGrid"/>
        <w:tblW w:w="9039" w:type="dxa"/>
        <w:tblLook w:val="04A0"/>
      </w:tblPr>
      <w:tblGrid>
        <w:gridCol w:w="2808"/>
        <w:gridCol w:w="4050"/>
        <w:gridCol w:w="2181"/>
      </w:tblGrid>
      <w:tr w:rsidR="00661303" w:rsidTr="00B64C22">
        <w:trPr>
          <w:tblHeader/>
        </w:trPr>
        <w:tc>
          <w:tcPr>
            <w:tcW w:w="2808" w:type="dxa"/>
            <w:shd w:val="clear" w:color="auto" w:fill="95B3D7" w:themeFill="accent1" w:themeFillTint="99"/>
          </w:tcPr>
          <w:p w:rsidR="00661303" w:rsidRDefault="00661303" w:rsidP="00CD7AA5">
            <w:r>
              <w:t>Issues discussed in the DHS</w:t>
            </w:r>
          </w:p>
        </w:tc>
        <w:tc>
          <w:tcPr>
            <w:tcW w:w="4050" w:type="dxa"/>
            <w:shd w:val="clear" w:color="auto" w:fill="95B3D7" w:themeFill="accent1" w:themeFillTint="99"/>
          </w:tcPr>
          <w:p w:rsidR="00661303" w:rsidRDefault="009F555E" w:rsidP="00CD7AA5">
            <w:r>
              <w:t>Summary of the discussion</w:t>
            </w:r>
          </w:p>
        </w:tc>
        <w:tc>
          <w:tcPr>
            <w:tcW w:w="2181" w:type="dxa"/>
            <w:shd w:val="clear" w:color="auto" w:fill="95B3D7" w:themeFill="accent1" w:themeFillTint="99"/>
          </w:tcPr>
          <w:p w:rsidR="00661303" w:rsidRDefault="009F555E" w:rsidP="00CD7AA5">
            <w:r>
              <w:t>Any action points for members</w:t>
            </w:r>
          </w:p>
        </w:tc>
      </w:tr>
      <w:tr w:rsidR="006E7A70" w:rsidTr="009F555E">
        <w:tc>
          <w:tcPr>
            <w:tcW w:w="2808" w:type="dxa"/>
          </w:tcPr>
          <w:p w:rsidR="006E7A70" w:rsidRDefault="006E7A70" w:rsidP="00CD7AA5">
            <w:pPr>
              <w:rPr>
                <w:sz w:val="22"/>
              </w:rPr>
            </w:pPr>
            <w:r>
              <w:rPr>
                <w:sz w:val="22"/>
              </w:rPr>
              <w:t>District programme review</w:t>
            </w: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F77812" w:rsidP="00CD7AA5">
            <w:pPr>
              <w:rPr>
                <w:sz w:val="22"/>
              </w:rPr>
            </w:pPr>
            <w:r>
              <w:rPr>
                <w:sz w:val="22"/>
              </w:rPr>
              <w:t>They went facility by facility.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E0267A" w:rsidRDefault="00E0267A" w:rsidP="00CD7AA5">
            <w:pPr>
              <w:rPr>
                <w:sz w:val="22"/>
              </w:rPr>
            </w:pPr>
            <w:r>
              <w:rPr>
                <w:sz w:val="22"/>
              </w:rPr>
              <w:t xml:space="preserve">Pregnant women baseline for targets? </w:t>
            </w:r>
          </w:p>
          <w:p w:rsidR="00E0267A" w:rsidRDefault="00E0267A" w:rsidP="00CD7AA5">
            <w:pPr>
              <w:rPr>
                <w:sz w:val="22"/>
              </w:rPr>
            </w:pPr>
          </w:p>
          <w:p w:rsidR="006E7A70" w:rsidRDefault="00E0267A" w:rsidP="00CD7AA5">
            <w:pPr>
              <w:rPr>
                <w:sz w:val="22"/>
              </w:rPr>
            </w:pPr>
            <w:r>
              <w:rPr>
                <w:sz w:val="22"/>
              </w:rPr>
              <w:t>Due list.</w:t>
            </w: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E0267A" w:rsidRDefault="00E0267A" w:rsidP="00CD7AA5">
            <w:pPr>
              <w:rPr>
                <w:sz w:val="22"/>
              </w:rPr>
            </w:pPr>
            <w:r>
              <w:rPr>
                <w:sz w:val="22"/>
              </w:rPr>
              <w:t>ASHA incentives for JSY</w:t>
            </w: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6E7A70" w:rsidRDefault="006E7A70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  <w:r>
              <w:rPr>
                <w:sz w:val="22"/>
              </w:rPr>
              <w:t>Untied funds</w:t>
            </w: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  <w:r>
              <w:rPr>
                <w:sz w:val="22"/>
              </w:rPr>
              <w:t>RKS</w:t>
            </w:r>
          </w:p>
          <w:p w:rsidR="009655B6" w:rsidRDefault="009655B6" w:rsidP="00CD7AA5">
            <w:pPr>
              <w:rPr>
                <w:sz w:val="22"/>
              </w:rPr>
            </w:pPr>
          </w:p>
          <w:p w:rsidR="009655B6" w:rsidRDefault="009655B6" w:rsidP="00CD7A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JSS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  <w:r>
              <w:rPr>
                <w:sz w:val="22"/>
              </w:rPr>
              <w:t>Machreta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  <w:r>
              <w:rPr>
                <w:sz w:val="22"/>
              </w:rPr>
              <w:t>MCTS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  <w:r>
              <w:rPr>
                <w:sz w:val="22"/>
              </w:rPr>
              <w:t>Due list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  <w:r>
              <w:rPr>
                <w:sz w:val="22"/>
              </w:rPr>
              <w:t>ASHA bhugtan</w:t>
            </w:r>
          </w:p>
          <w:p w:rsidR="00BD03F1" w:rsidRDefault="00BD03F1" w:rsidP="00CD7AA5">
            <w:pPr>
              <w:rPr>
                <w:sz w:val="22"/>
              </w:rPr>
            </w:pPr>
          </w:p>
          <w:p w:rsidR="00BD03F1" w:rsidRDefault="00BD03F1" w:rsidP="00CD7AA5">
            <w:pPr>
              <w:rPr>
                <w:sz w:val="22"/>
              </w:rPr>
            </w:pPr>
            <w:r>
              <w:rPr>
                <w:sz w:val="22"/>
              </w:rPr>
              <w:t>VHSC</w:t>
            </w:r>
          </w:p>
          <w:p w:rsidR="00F77812" w:rsidRDefault="00F77812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  <w:r>
              <w:rPr>
                <w:sz w:val="22"/>
              </w:rPr>
              <w:t>JSSK</w:t>
            </w: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077115" w:rsidRDefault="00077115" w:rsidP="00CD7AA5">
            <w:pPr>
              <w:rPr>
                <w:sz w:val="22"/>
              </w:rPr>
            </w:pPr>
          </w:p>
          <w:p w:rsidR="002A2D3E" w:rsidRDefault="00E97034" w:rsidP="00CD7AA5">
            <w:pPr>
              <w:rPr>
                <w:sz w:val="22"/>
              </w:rPr>
            </w:pPr>
            <w:r>
              <w:rPr>
                <w:sz w:val="22"/>
              </w:rPr>
              <w:t>Untied – 50,000</w:t>
            </w:r>
          </w:p>
          <w:p w:rsidR="00077115" w:rsidRDefault="00077115" w:rsidP="00CD7AA5">
            <w:pPr>
              <w:rPr>
                <w:sz w:val="22"/>
              </w:rPr>
            </w:pPr>
          </w:p>
          <w:p w:rsidR="00077115" w:rsidRDefault="00077115" w:rsidP="00CD7AA5">
            <w:pPr>
              <w:rPr>
                <w:sz w:val="22"/>
              </w:rPr>
            </w:pPr>
          </w:p>
          <w:p w:rsidR="00077115" w:rsidRDefault="00077115" w:rsidP="00CD7AA5">
            <w:pPr>
              <w:rPr>
                <w:sz w:val="22"/>
              </w:rPr>
            </w:pPr>
            <w:r>
              <w:rPr>
                <w:sz w:val="22"/>
              </w:rPr>
              <w:t>RKS – 100,000</w:t>
            </w:r>
          </w:p>
          <w:p w:rsidR="00077115" w:rsidRDefault="00077115" w:rsidP="00CD7AA5">
            <w:pPr>
              <w:rPr>
                <w:sz w:val="22"/>
              </w:rPr>
            </w:pPr>
          </w:p>
          <w:p w:rsidR="00077115" w:rsidRDefault="00077115" w:rsidP="00CD7AA5">
            <w:pPr>
              <w:rPr>
                <w:sz w:val="22"/>
              </w:rPr>
            </w:pPr>
          </w:p>
          <w:p w:rsidR="00077115" w:rsidRDefault="00077115" w:rsidP="00CD7AA5">
            <w:pPr>
              <w:rPr>
                <w:sz w:val="22"/>
              </w:rPr>
            </w:pPr>
            <w:r>
              <w:rPr>
                <w:sz w:val="22"/>
              </w:rPr>
              <w:t>SMART cards</w:t>
            </w: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5760C6" w:rsidP="00CD7AA5">
            <w:pPr>
              <w:rPr>
                <w:sz w:val="22"/>
              </w:rPr>
            </w:pPr>
            <w:r>
              <w:rPr>
                <w:sz w:val="22"/>
              </w:rPr>
              <w:t>Contractual docs</w:t>
            </w: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2A2D3E" w:rsidRDefault="002A2D3E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F77812" w:rsidRDefault="00F7781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b/>
                <w:sz w:val="22"/>
              </w:rPr>
            </w:pPr>
            <w:r w:rsidRPr="004B3AE2">
              <w:rPr>
                <w:b/>
                <w:sz w:val="22"/>
              </w:rPr>
              <w:t>Mishrit</w:t>
            </w:r>
          </w:p>
          <w:p w:rsidR="004B3AE2" w:rsidRDefault="004B3AE2" w:rsidP="00CD7AA5">
            <w:pPr>
              <w:rPr>
                <w:b/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  <w:r w:rsidRPr="004B3AE2">
              <w:rPr>
                <w:sz w:val="22"/>
              </w:rPr>
              <w:t>MCTS</w:t>
            </w: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  <w:r>
              <w:rPr>
                <w:sz w:val="22"/>
              </w:rPr>
              <w:t>JSY</w:t>
            </w:r>
          </w:p>
          <w:p w:rsidR="004B3AE2" w:rsidRDefault="004B3AE2" w:rsidP="00CD7AA5">
            <w:pPr>
              <w:rPr>
                <w:sz w:val="22"/>
              </w:rPr>
            </w:pPr>
          </w:p>
          <w:p w:rsidR="004B3AE2" w:rsidRDefault="004B3AE2" w:rsidP="00CD7AA5">
            <w:pPr>
              <w:rPr>
                <w:sz w:val="22"/>
              </w:rPr>
            </w:pPr>
            <w:r>
              <w:rPr>
                <w:sz w:val="22"/>
              </w:rPr>
              <w:t xml:space="preserve">Untied funds </w:t>
            </w: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sz w:val="22"/>
              </w:rPr>
            </w:pPr>
          </w:p>
          <w:p w:rsidR="00B308DA" w:rsidRDefault="00B308DA" w:rsidP="00CD7AA5">
            <w:pPr>
              <w:rPr>
                <w:b/>
                <w:sz w:val="22"/>
              </w:rPr>
            </w:pPr>
            <w:r w:rsidRPr="00950FEF">
              <w:rPr>
                <w:b/>
                <w:sz w:val="22"/>
              </w:rPr>
              <w:t>Biswan</w:t>
            </w:r>
          </w:p>
          <w:p w:rsidR="00950FEF" w:rsidRDefault="00950FEF" w:rsidP="00CD7AA5">
            <w:pPr>
              <w:rPr>
                <w:b/>
                <w:sz w:val="22"/>
              </w:rPr>
            </w:pPr>
          </w:p>
          <w:p w:rsidR="00950FEF" w:rsidRDefault="00950FEF" w:rsidP="00CD7AA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MCTS</w:t>
            </w:r>
          </w:p>
          <w:p w:rsidR="00950FEF" w:rsidRDefault="00950FEF" w:rsidP="00CD7AA5">
            <w:pPr>
              <w:rPr>
                <w:sz w:val="22"/>
              </w:rPr>
            </w:pPr>
          </w:p>
          <w:p w:rsidR="00950FEF" w:rsidRDefault="00950FEF" w:rsidP="00CD7AA5">
            <w:pPr>
              <w:rPr>
                <w:sz w:val="22"/>
              </w:rPr>
            </w:pPr>
          </w:p>
          <w:p w:rsidR="00950FEF" w:rsidRDefault="00950FEF" w:rsidP="00CD7AA5">
            <w:pPr>
              <w:rPr>
                <w:sz w:val="22"/>
              </w:rPr>
            </w:pPr>
          </w:p>
          <w:p w:rsidR="00950FEF" w:rsidRPr="00950FEF" w:rsidRDefault="00950FEF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E7A70" w:rsidRDefault="009F555E" w:rsidP="009F555E">
            <w:r>
              <w:lastRenderedPageBreak/>
              <w:t>List the main items that were reviewed and summary of each</w:t>
            </w:r>
          </w:p>
          <w:p w:rsidR="00E0267A" w:rsidRDefault="00E0267A" w:rsidP="009F555E"/>
          <w:p w:rsidR="00F77812" w:rsidRDefault="00F77812" w:rsidP="009F555E"/>
          <w:p w:rsidR="00F77812" w:rsidRDefault="00F77812" w:rsidP="009F555E"/>
          <w:p w:rsidR="00E0267A" w:rsidRDefault="00E0267A" w:rsidP="009F555E">
            <w:r>
              <w:t xml:space="preserve">Discussion about how target was set in a block. </w:t>
            </w:r>
          </w:p>
          <w:p w:rsidR="00E0267A" w:rsidRDefault="00E0267A" w:rsidP="009F555E"/>
          <w:p w:rsidR="00E0267A" w:rsidRDefault="00E0267A" w:rsidP="009F555E">
            <w:r>
              <w:t xml:space="preserve">Dm wanted to know whether children came according to the due list or more than that.  Said that 2 children did not come, what did asha do? </w:t>
            </w:r>
          </w:p>
          <w:p w:rsidR="00E0267A" w:rsidRDefault="00E0267A" w:rsidP="009F555E"/>
          <w:p w:rsidR="00E0267A" w:rsidRDefault="00E0267A" w:rsidP="009F555E">
            <w:r>
              <w:t xml:space="preserve">All payments not made on time, weather not good. Checks should be given on time within </w:t>
            </w:r>
          </w:p>
          <w:p w:rsidR="009655B6" w:rsidRDefault="009655B6" w:rsidP="009F555E"/>
          <w:p w:rsidR="009655B6" w:rsidRDefault="009655B6" w:rsidP="009655B6">
            <w:r>
              <w:t xml:space="preserve">Need to understand how to spend money – DM was asking why money is not being spent and for the right things. Asked how many scs were visited?  Response – spoke of 2 SCs where walls were broken, grills were broken.  DM said pls get these fixed everywhere. Ans – white washing has started.  Q – what about untied funds for PHC (50,000)? A – spent 30,000 so far.  Improved waiting and sitting area. Sanitation, etc. also got 3 inverters. </w:t>
            </w:r>
          </w:p>
          <w:p w:rsidR="009655B6" w:rsidRDefault="009655B6" w:rsidP="009F555E">
            <w:r>
              <w:t xml:space="preserve">Funds – spent on </w:t>
            </w:r>
          </w:p>
          <w:p w:rsidR="009655B6" w:rsidRDefault="009655B6" w:rsidP="009F555E"/>
          <w:p w:rsidR="009655B6" w:rsidRDefault="009655B6" w:rsidP="009F555E">
            <w:r>
              <w:lastRenderedPageBreak/>
              <w:t>All women are getting diet. Q – problem with the vehicle for transport. Had</w:t>
            </w:r>
            <w:r w:rsidR="00F77812">
              <w:t xml:space="preserve"> an accident</w:t>
            </w:r>
            <w:r>
              <w:t>, so driver was changed. Vehicle was stopped for 3-4 days but now its resumed.</w:t>
            </w:r>
          </w:p>
          <w:p w:rsidR="00F77812" w:rsidRDefault="00F77812" w:rsidP="009F555E"/>
          <w:p w:rsidR="00F77812" w:rsidRDefault="00F77812" w:rsidP="009F555E">
            <w:r>
              <w:t>Why are PHCs not accredited in RSBY? Only 9 CHCs are accredited.</w:t>
            </w:r>
          </w:p>
          <w:p w:rsidR="00F77812" w:rsidRDefault="00F77812" w:rsidP="009F555E"/>
          <w:p w:rsidR="00F77812" w:rsidRDefault="00F77812" w:rsidP="009F555E">
            <w:r>
              <w:t>AYUSH doctors ? yes they are there. But medicines have not being purchased.</w:t>
            </w:r>
          </w:p>
          <w:p w:rsidR="00F77812" w:rsidRDefault="00F77812" w:rsidP="009F555E"/>
          <w:p w:rsidR="00F77812" w:rsidRDefault="00F77812" w:rsidP="009F555E"/>
          <w:p w:rsidR="00F77812" w:rsidRDefault="00F77812" w:rsidP="009F555E"/>
          <w:p w:rsidR="00F77812" w:rsidRDefault="00F77812" w:rsidP="009F555E">
            <w:r>
              <w:t>58.18% complete.  Asked why it was not completed.  Will be completed in February.</w:t>
            </w:r>
          </w:p>
          <w:p w:rsidR="00F77812" w:rsidRDefault="00F77812" w:rsidP="009F555E"/>
          <w:p w:rsidR="00F77812" w:rsidRDefault="00F77812" w:rsidP="009F555E">
            <w:r>
              <w:t xml:space="preserve">Visited some places where due lists were being used in RI. </w:t>
            </w:r>
            <w:r w:rsidR="00BD03F1">
              <w:t>The MOIC did not visit the houses of children who did not come.</w:t>
            </w:r>
          </w:p>
          <w:p w:rsidR="00BD03F1" w:rsidRDefault="00BD03F1" w:rsidP="009F555E">
            <w:r>
              <w:t>Blamed it on ASHAs’ poor tracking. DM said that due list has to be made with ASHAs and AWWs joint signatures.</w:t>
            </w:r>
          </w:p>
          <w:p w:rsidR="00BD03F1" w:rsidRDefault="00BD03F1" w:rsidP="009F555E"/>
          <w:p w:rsidR="00BD03F1" w:rsidRDefault="00BD03F1" w:rsidP="009F555E"/>
          <w:p w:rsidR="00BD03F1" w:rsidRDefault="00BD03F1" w:rsidP="009F555E">
            <w:r>
              <w:t xml:space="preserve">Money not yet released. Pradhan has to release along with ANM. Pradhan has not done it. DM said he will talk to the Pradhan if he has the name. </w:t>
            </w:r>
          </w:p>
          <w:p w:rsidR="002A2D3E" w:rsidRDefault="002A2D3E" w:rsidP="009F555E"/>
          <w:p w:rsidR="002A2D3E" w:rsidRDefault="002A2D3E" w:rsidP="009F555E">
            <w:r>
              <w:t>Dropout and free diet. DM told him about the system to make mobile calls.</w:t>
            </w:r>
          </w:p>
          <w:p w:rsidR="00E97034" w:rsidRDefault="00E97034" w:rsidP="009F555E"/>
          <w:p w:rsidR="00E97034" w:rsidRDefault="00E97034" w:rsidP="009F555E">
            <w:r>
              <w:t xml:space="preserve">Spent 30,000 on </w:t>
            </w:r>
            <w:r w:rsidR="00077115">
              <w:t>cleaning??? Was not sure…did not seem to know at all.</w:t>
            </w:r>
          </w:p>
          <w:p w:rsidR="00077115" w:rsidRDefault="00077115" w:rsidP="009F555E"/>
          <w:p w:rsidR="00077115" w:rsidRDefault="00077115" w:rsidP="009F555E">
            <w:r>
              <w:t>Had no idea. Was issued a show cause.</w:t>
            </w:r>
          </w:p>
          <w:p w:rsidR="00022AE6" w:rsidRDefault="00022AE6" w:rsidP="009F555E"/>
          <w:p w:rsidR="00022AE6" w:rsidRDefault="00022AE6" w:rsidP="009F555E"/>
          <w:p w:rsidR="005760C6" w:rsidRDefault="005760C6" w:rsidP="009F555E"/>
          <w:p w:rsidR="005760C6" w:rsidRDefault="005760C6" w:rsidP="009F555E">
            <w:r>
              <w:t>2 are there.</w:t>
            </w:r>
          </w:p>
          <w:p w:rsidR="005760C6" w:rsidRDefault="005760C6" w:rsidP="009F555E">
            <w:r>
              <w:lastRenderedPageBreak/>
              <w:t xml:space="preserve">Rabies vaccine is not there. </w:t>
            </w:r>
          </w:p>
          <w:p w:rsidR="004B0DD6" w:rsidRDefault="004B0DD6" w:rsidP="009F555E"/>
          <w:p w:rsidR="004B0DD6" w:rsidRDefault="004B0DD6" w:rsidP="009F555E">
            <w:r>
              <w:t>Child tracking is poor. Only 41%. But they do not know the reasons.</w:t>
            </w:r>
          </w:p>
          <w:p w:rsidR="004B0DD6" w:rsidRDefault="004B0DD6" w:rsidP="009F555E"/>
          <w:p w:rsidR="004B0DD6" w:rsidRDefault="004B0DD6" w:rsidP="009F555E">
            <w:r>
              <w:t>RI sessions</w:t>
            </w:r>
          </w:p>
          <w:p w:rsidR="002E3696" w:rsidRDefault="002E3696" w:rsidP="009F555E"/>
          <w:p w:rsidR="002E3696" w:rsidRDefault="002E3696" w:rsidP="009F555E">
            <w:r>
              <w:t xml:space="preserve">Untied funds – </w:t>
            </w:r>
          </w:p>
          <w:p w:rsidR="002E3696" w:rsidRDefault="002E3696" w:rsidP="009F555E"/>
          <w:p w:rsidR="002E3696" w:rsidRDefault="002E3696" w:rsidP="009F555E">
            <w:r>
              <w:t>RKs – CHCs’ 50,000 was spent on cleaning, septic tank. DM – not correct use of RKS funds. CMO asked to repeat guidelines.</w:t>
            </w:r>
          </w:p>
          <w:p w:rsidR="002B3F3C" w:rsidRDefault="002B3F3C" w:rsidP="009F555E"/>
          <w:p w:rsidR="002B3F3C" w:rsidRDefault="002B3F3C" w:rsidP="009F555E">
            <w:r>
              <w:t xml:space="preserve">Smart card – no training how this is to be used. Some problems in the card. By when will they get it done? </w:t>
            </w:r>
            <w:r w:rsidR="004B3AE2">
              <w:t xml:space="preserve">The nodal officer for RSBY is there. </w:t>
            </w:r>
          </w:p>
          <w:p w:rsidR="004B3AE2" w:rsidRDefault="004B3AE2" w:rsidP="009F555E"/>
          <w:p w:rsidR="004B3AE2" w:rsidRDefault="004B3AE2" w:rsidP="009F555E"/>
          <w:p w:rsidR="004B3AE2" w:rsidRDefault="004B3AE2" w:rsidP="009F555E"/>
          <w:p w:rsidR="004B3AE2" w:rsidRDefault="004B3AE2" w:rsidP="009F555E">
            <w:r>
              <w:t xml:space="preserve">Gap – in numbers </w:t>
            </w:r>
          </w:p>
          <w:p w:rsidR="004B3AE2" w:rsidRDefault="004B3AE2" w:rsidP="009F555E"/>
          <w:p w:rsidR="004B3AE2" w:rsidRDefault="004B3AE2" w:rsidP="009F555E">
            <w:r>
              <w:t xml:space="preserve">100% payments made until January. </w:t>
            </w:r>
          </w:p>
          <w:p w:rsidR="004B3AE2" w:rsidRDefault="004B3AE2" w:rsidP="009F555E"/>
          <w:p w:rsidR="004B3AE2" w:rsidRDefault="004B3AE2" w:rsidP="009F555E">
            <w:r>
              <w:t>Not able to spend it. Told to spend it under proper heads. They say they are also scared. Can put up solar lights.</w:t>
            </w:r>
          </w:p>
          <w:p w:rsidR="00B308DA" w:rsidRDefault="00B308DA" w:rsidP="009F555E"/>
          <w:p w:rsidR="00B308DA" w:rsidRDefault="00B308DA" w:rsidP="009F555E">
            <w:r>
              <w:t>Cards – data mismatch. Should not be there at all.</w:t>
            </w:r>
          </w:p>
          <w:p w:rsidR="004B3AE2" w:rsidRDefault="004B3AE2" w:rsidP="009F555E"/>
          <w:p w:rsidR="00950FEF" w:rsidRDefault="00950FEF" w:rsidP="009F555E"/>
          <w:p w:rsidR="00950FEF" w:rsidRDefault="00950FEF" w:rsidP="009F555E">
            <w:r>
              <w:t>Site is very slow said the DPMU. Was asked to check again.</w:t>
            </w:r>
          </w:p>
          <w:p w:rsidR="004B3AE2" w:rsidRDefault="004B3AE2" w:rsidP="009F555E"/>
          <w:p w:rsidR="004B3AE2" w:rsidRDefault="004B3AE2" w:rsidP="009F555E"/>
          <w:p w:rsidR="004B3AE2" w:rsidRDefault="004B3AE2" w:rsidP="009F555E"/>
          <w:p w:rsidR="004B3AE2" w:rsidRDefault="004B3AE2" w:rsidP="009F555E"/>
        </w:tc>
        <w:tc>
          <w:tcPr>
            <w:tcW w:w="2181" w:type="dxa"/>
          </w:tcPr>
          <w:p w:rsidR="006E7A70" w:rsidRDefault="006E7A70" w:rsidP="00CD7AA5"/>
        </w:tc>
      </w:tr>
      <w:tr w:rsidR="00661303" w:rsidTr="009F555E">
        <w:tc>
          <w:tcPr>
            <w:tcW w:w="2808" w:type="dxa"/>
          </w:tcPr>
          <w:p w:rsidR="00661303" w:rsidRDefault="00661303" w:rsidP="00CD7AA5">
            <w:pPr>
              <w:rPr>
                <w:sz w:val="22"/>
              </w:rPr>
            </w:pPr>
            <w:r w:rsidRPr="00BC3091">
              <w:rPr>
                <w:sz w:val="22"/>
              </w:rPr>
              <w:lastRenderedPageBreak/>
              <w:t>District level planning</w:t>
            </w:r>
            <w:r>
              <w:rPr>
                <w:sz w:val="22"/>
              </w:rPr>
              <w:t xml:space="preserve"> (Block</w:t>
            </w:r>
            <w:r w:rsidR="009F555E">
              <w:rPr>
                <w:sz w:val="22"/>
              </w:rPr>
              <w:t xml:space="preserve"> or </w:t>
            </w:r>
            <w:r>
              <w:rPr>
                <w:sz w:val="22"/>
              </w:rPr>
              <w:t>district health</w:t>
            </w:r>
            <w:r w:rsidR="009F555E">
              <w:rPr>
                <w:sz w:val="22"/>
              </w:rPr>
              <w:t xml:space="preserve">/immunization or JSY </w:t>
            </w:r>
            <w:r>
              <w:rPr>
                <w:sz w:val="22"/>
              </w:rPr>
              <w:t>plan)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661303" w:rsidTr="009F555E">
        <w:tc>
          <w:tcPr>
            <w:tcW w:w="2808" w:type="dxa"/>
          </w:tcPr>
          <w:p w:rsidR="00661303" w:rsidRDefault="00661303" w:rsidP="00CD7A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Procurement and supplies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661303" w:rsidTr="009F555E">
        <w:tc>
          <w:tcPr>
            <w:tcW w:w="2808" w:type="dxa"/>
          </w:tcPr>
          <w:p w:rsidR="00661303" w:rsidRDefault="00661303" w:rsidP="00CD7AA5">
            <w:pPr>
              <w:rPr>
                <w:sz w:val="22"/>
              </w:rPr>
            </w:pPr>
            <w:r w:rsidRPr="00BC3091">
              <w:rPr>
                <w:sz w:val="22"/>
              </w:rPr>
              <w:t>Fund allocation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  <w:bookmarkStart w:id="0" w:name="_GoBack"/>
        <w:bookmarkEnd w:id="0"/>
      </w:tr>
      <w:tr w:rsidR="00661303" w:rsidTr="009F555E">
        <w:tc>
          <w:tcPr>
            <w:tcW w:w="2808" w:type="dxa"/>
          </w:tcPr>
          <w:p w:rsidR="00661303" w:rsidRDefault="00661303" w:rsidP="00CD7AA5">
            <w:pPr>
              <w:rPr>
                <w:sz w:val="22"/>
              </w:rPr>
            </w:pPr>
            <w:r w:rsidRPr="00BC3091">
              <w:rPr>
                <w:sz w:val="22"/>
              </w:rPr>
              <w:t>Monitoring plan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661303" w:rsidTr="009F555E">
        <w:tc>
          <w:tcPr>
            <w:tcW w:w="2808" w:type="dxa"/>
          </w:tcPr>
          <w:p w:rsidR="00661303" w:rsidRDefault="009F555E" w:rsidP="00CD7AA5">
            <w:pPr>
              <w:rPr>
                <w:sz w:val="22"/>
              </w:rPr>
            </w:pPr>
            <w:r>
              <w:rPr>
                <w:sz w:val="22"/>
              </w:rPr>
              <w:t>Issues related to</w:t>
            </w:r>
            <w:r w:rsidR="00661303" w:rsidRPr="00BC3091">
              <w:rPr>
                <w:sz w:val="22"/>
              </w:rPr>
              <w:t xml:space="preserve"> engagement with NGO/ Pvt sector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661303" w:rsidTr="009F555E">
        <w:tc>
          <w:tcPr>
            <w:tcW w:w="2808" w:type="dxa"/>
          </w:tcPr>
          <w:p w:rsidR="00661303" w:rsidRDefault="00661303" w:rsidP="00CD7AA5">
            <w:pPr>
              <w:rPr>
                <w:sz w:val="22"/>
              </w:rPr>
            </w:pPr>
            <w:r w:rsidRPr="00BC3091">
              <w:rPr>
                <w:sz w:val="22"/>
              </w:rPr>
              <w:lastRenderedPageBreak/>
              <w:t xml:space="preserve">Engagement with other Government departments like WCD, Rural development. </w:t>
            </w: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Default="009F555E" w:rsidP="00CD7AA5">
            <w:pPr>
              <w:rPr>
                <w:sz w:val="22"/>
              </w:rPr>
            </w:pPr>
          </w:p>
          <w:p w:rsidR="009F555E" w:rsidRPr="00BC3091" w:rsidRDefault="009F555E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661303" w:rsidTr="009F555E">
        <w:tc>
          <w:tcPr>
            <w:tcW w:w="2808" w:type="dxa"/>
            <w:shd w:val="clear" w:color="auto" w:fill="95B3D7" w:themeFill="accent1" w:themeFillTint="99"/>
          </w:tcPr>
          <w:p w:rsidR="00661303" w:rsidRPr="00BC3091" w:rsidRDefault="00661303" w:rsidP="00CD7AA5">
            <w:pPr>
              <w:rPr>
                <w:sz w:val="22"/>
              </w:rPr>
            </w:pPr>
            <w:r>
              <w:rPr>
                <w:sz w:val="22"/>
              </w:rPr>
              <w:t>Other observations</w:t>
            </w:r>
          </w:p>
        </w:tc>
        <w:tc>
          <w:tcPr>
            <w:tcW w:w="4050" w:type="dxa"/>
            <w:shd w:val="clear" w:color="auto" w:fill="95B3D7" w:themeFill="accent1" w:themeFillTint="99"/>
          </w:tcPr>
          <w:p w:rsidR="00661303" w:rsidRDefault="00661303" w:rsidP="00CD7AA5"/>
        </w:tc>
        <w:tc>
          <w:tcPr>
            <w:tcW w:w="2181" w:type="dxa"/>
            <w:shd w:val="clear" w:color="auto" w:fill="95B3D7" w:themeFill="accent1" w:themeFillTint="99"/>
          </w:tcPr>
          <w:p w:rsidR="00661303" w:rsidRDefault="00661303" w:rsidP="00CD7AA5"/>
        </w:tc>
      </w:tr>
      <w:tr w:rsidR="00661303" w:rsidTr="009F555E">
        <w:tc>
          <w:tcPr>
            <w:tcW w:w="2808" w:type="dxa"/>
          </w:tcPr>
          <w:p w:rsidR="00661303" w:rsidRDefault="004A2B14" w:rsidP="00CD7AA5">
            <w:r>
              <w:t>Observations on r</w:t>
            </w:r>
            <w:r w:rsidR="00661303">
              <w:t>ole and participation of the group (who are the key persons leading discussion</w:t>
            </w:r>
            <w:r w:rsidR="009F555E">
              <w:t>, who are the main contributors, what is the role of NRHM and health directorate actors</w:t>
            </w:r>
            <w:r>
              <w:t>, how is the group coordination, what is the level of familiarity and cooperation among members?)</w:t>
            </w:r>
          </w:p>
          <w:p w:rsidR="00067627" w:rsidRDefault="00067627" w:rsidP="00CD7AA5"/>
          <w:p w:rsidR="00067627" w:rsidRDefault="00067627" w:rsidP="00CD7AA5"/>
          <w:p w:rsidR="00067627" w:rsidRDefault="00067627" w:rsidP="00CD7AA5"/>
          <w:p w:rsidR="00067627" w:rsidRDefault="00067627" w:rsidP="00CD7AA5">
            <w:pPr>
              <w:rPr>
                <w:sz w:val="22"/>
              </w:rPr>
            </w:pPr>
          </w:p>
        </w:tc>
        <w:tc>
          <w:tcPr>
            <w:tcW w:w="4050" w:type="dxa"/>
          </w:tcPr>
          <w:p w:rsidR="00661303" w:rsidRDefault="00661303" w:rsidP="00CD7AA5"/>
        </w:tc>
        <w:tc>
          <w:tcPr>
            <w:tcW w:w="2181" w:type="dxa"/>
          </w:tcPr>
          <w:p w:rsidR="00661303" w:rsidRDefault="00661303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>
            <w:r>
              <w:t xml:space="preserve">Data / records that were used in the meeting </w:t>
            </w:r>
          </w:p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/>
          <w:p w:rsidR="004019E5" w:rsidRDefault="004019E5" w:rsidP="00CD7AA5">
            <w:r>
              <w:t xml:space="preserve"> </w:t>
            </w:r>
          </w:p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</w:tc>
        <w:tc>
          <w:tcPr>
            <w:tcW w:w="4050" w:type="dxa"/>
          </w:tcPr>
          <w:p w:rsidR="009F555E" w:rsidRDefault="009F555E" w:rsidP="00CD7AA5">
            <w:r>
              <w:lastRenderedPageBreak/>
              <w:t>Name the records or data that were used and what were they used for in the discussion.</w:t>
            </w:r>
          </w:p>
          <w:p w:rsidR="00BA3A1B" w:rsidRDefault="00BA3A1B" w:rsidP="00CD7AA5"/>
          <w:p w:rsidR="00BA3A1B" w:rsidRDefault="00BA3A1B" w:rsidP="00CD7AA5">
            <w:r>
              <w:t>My questions: Does the meeting follow a fixed agenda that was followed today?</w:t>
            </w:r>
          </w:p>
          <w:p w:rsidR="00BA3A1B" w:rsidRDefault="00BA3A1B" w:rsidP="00CD7AA5"/>
          <w:p w:rsidR="00BA3A1B" w:rsidRDefault="00BA3A1B" w:rsidP="00CD7AA5">
            <w:r>
              <w:t>Has everyone brought the same records here today, or different ones?</w:t>
            </w:r>
            <w:r w:rsidR="00B51F0A">
              <w:t xml:space="preserve"> </w:t>
            </w:r>
          </w:p>
          <w:p w:rsidR="004B0DD6" w:rsidRDefault="004B0DD6" w:rsidP="00CD7AA5"/>
          <w:p w:rsidR="004B0DD6" w:rsidRDefault="004B0DD6" w:rsidP="00CD7AA5">
            <w:r>
              <w:lastRenderedPageBreak/>
              <w:t>So many records, but people are simply not able to make sense of it.</w:t>
            </w:r>
          </w:p>
          <w:p w:rsidR="004B0DD6" w:rsidRDefault="004B0DD6" w:rsidP="00CD7AA5"/>
          <w:p w:rsidR="004B0DD6" w:rsidRDefault="004B0DD6" w:rsidP="00CD7AA5">
            <w:r>
              <w:t>Data is not being used really for interpretation or decision making. How is this information analysed? Poor interpretation and decision making.</w:t>
            </w:r>
          </w:p>
          <w:p w:rsidR="00751897" w:rsidRDefault="00751897" w:rsidP="00CD7AA5"/>
          <w:p w:rsidR="00751897" w:rsidRDefault="00751897" w:rsidP="00CD7AA5">
            <w:r>
              <w:t>V</w:t>
            </w:r>
            <w:r w:rsidR="00950FEF">
              <w:t>.</w:t>
            </w:r>
            <w:r>
              <w:t xml:space="preserve"> limited capacity overall, especially for utilizing funds. </w:t>
            </w:r>
          </w:p>
          <w:p w:rsidR="004019E5" w:rsidRDefault="004019E5" w:rsidP="00CD7AA5"/>
          <w:p w:rsidR="004019E5" w:rsidRDefault="004019E5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>
            <w:r>
              <w:lastRenderedPageBreak/>
              <w:t>What were the key decisions made by the end of the meeting?</w:t>
            </w:r>
          </w:p>
          <w:p w:rsidR="009F555E" w:rsidRDefault="009F555E" w:rsidP="00CD7AA5"/>
          <w:p w:rsidR="009F555E" w:rsidRDefault="009F555E" w:rsidP="00CD7AA5"/>
          <w:p w:rsidR="009F555E" w:rsidRDefault="00950FEF" w:rsidP="00CD7AA5">
            <w:r>
              <w:t>Problems flagged and discussed</w:t>
            </w:r>
          </w:p>
          <w:p w:rsidR="00950FEF" w:rsidRDefault="00950FEF" w:rsidP="00CD7AA5"/>
          <w:p w:rsidR="00950FEF" w:rsidRDefault="00950FEF" w:rsidP="00CD7AA5">
            <w:r>
              <w:t>For some items, money has been released but guidelines have not been released.</w:t>
            </w:r>
          </w:p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>
            <w:r>
              <w:t>How were these decisions made?</w:t>
            </w:r>
          </w:p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  <w:tr w:rsidR="009F555E" w:rsidTr="009F555E">
        <w:tc>
          <w:tcPr>
            <w:tcW w:w="2808" w:type="dxa"/>
          </w:tcPr>
          <w:p w:rsidR="009F555E" w:rsidRDefault="009F555E" w:rsidP="00CD7AA5"/>
        </w:tc>
        <w:tc>
          <w:tcPr>
            <w:tcW w:w="4050" w:type="dxa"/>
          </w:tcPr>
          <w:p w:rsidR="009F555E" w:rsidRDefault="009F555E" w:rsidP="00CD7AA5"/>
        </w:tc>
        <w:tc>
          <w:tcPr>
            <w:tcW w:w="2181" w:type="dxa"/>
          </w:tcPr>
          <w:p w:rsidR="009F555E" w:rsidRDefault="009F555E" w:rsidP="00CD7AA5"/>
        </w:tc>
      </w:tr>
    </w:tbl>
    <w:p w:rsidR="00CD7AA5" w:rsidRDefault="00CD7AA5" w:rsidP="00CD7AA5"/>
    <w:p w:rsidR="00CD7AA5" w:rsidRDefault="00FC4B53">
      <w:r>
        <w:t xml:space="preserve">Leprosy , etc have their own societies </w:t>
      </w:r>
    </w:p>
    <w:p w:rsidR="00FC4B53" w:rsidRDefault="00FC4B53"/>
    <w:p w:rsidR="00FC4B53" w:rsidRDefault="00FC4B53">
      <w:r>
        <w:t xml:space="preserve">DHS </w:t>
      </w:r>
      <w:r w:rsidR="00763471">
        <w:t>–</w:t>
      </w:r>
      <w:r>
        <w:t xml:space="preserve"> </w:t>
      </w:r>
      <w:r w:rsidR="00763471">
        <w:t>body that takes decisions and also supervise. Also oversee NRHM.  Highest decision  making body at t</w:t>
      </w:r>
      <w:r w:rsidR="001073D3">
        <w:t>he district level.</w:t>
      </w:r>
    </w:p>
    <w:p w:rsidR="00763471" w:rsidRDefault="00763471">
      <w:r>
        <w:t>Construction activity don’t review</w:t>
      </w:r>
      <w:r w:rsidR="001073D3">
        <w:t>.</w:t>
      </w:r>
      <w:r>
        <w:t xml:space="preserve"> </w:t>
      </w:r>
    </w:p>
    <w:p w:rsidR="00763471" w:rsidRDefault="00763471"/>
    <w:p w:rsidR="00763471" w:rsidRDefault="00763471">
      <w:r>
        <w:t>Agenda – proposals are reviewed, monitoring, approvals, approvals of interviews when they happen.</w:t>
      </w:r>
    </w:p>
    <w:p w:rsidR="00763471" w:rsidRDefault="00763471">
      <w:r>
        <w:t xml:space="preserve">Routine review of various schemes, followed by field visits of senior officers, also involving public reps. </w:t>
      </w:r>
    </w:p>
    <w:p w:rsidR="00763471" w:rsidRDefault="00763471"/>
    <w:p w:rsidR="00763471" w:rsidRDefault="00763471">
      <w:r>
        <w:t xml:space="preserve">For PIP, the main discussions come from the govt and planning happens at the </w:t>
      </w:r>
      <w:r w:rsidR="001073D3">
        <w:t xml:space="preserve">state level. NRHM gives a broad guideline.  And we </w:t>
      </w:r>
    </w:p>
    <w:p w:rsidR="001073D3" w:rsidRDefault="001073D3"/>
    <w:p w:rsidR="001073D3" w:rsidRDefault="001073D3">
      <w:r>
        <w:t xml:space="preserve">For HR do a </w:t>
      </w:r>
      <w:r w:rsidR="00D32E30">
        <w:t>forecasting based on simple govt norms and vacancies.</w:t>
      </w:r>
    </w:p>
    <w:p w:rsidR="00763471" w:rsidRDefault="00763471"/>
    <w:p w:rsidR="00763471" w:rsidRDefault="00763471">
      <w:r>
        <w:t>CMOs should be able to have workshops.</w:t>
      </w:r>
    </w:p>
    <w:p w:rsidR="00763471" w:rsidRDefault="00763471"/>
    <w:p w:rsidR="00763471" w:rsidRDefault="00763471">
      <w:r>
        <w:t>Training should be a big issue.</w:t>
      </w:r>
    </w:p>
    <w:p w:rsidR="00763471" w:rsidRDefault="00763471"/>
    <w:p w:rsidR="00763471" w:rsidRDefault="00763471">
      <w:r>
        <w:t xml:space="preserve">NGOs good ones – CORe group, </w:t>
      </w:r>
    </w:p>
    <w:p w:rsidR="00CD7AA5" w:rsidRDefault="00CD7AA5"/>
    <w:p w:rsidR="00CD7AA5" w:rsidRDefault="001073D3">
      <w:r>
        <w:t>Frequency of these meetings – once a month. And whenever need arises, we have more issue based meetings.</w:t>
      </w:r>
    </w:p>
    <w:p w:rsidR="001073D3" w:rsidRDefault="001073D3"/>
    <w:p w:rsidR="001073D3" w:rsidRDefault="001073D3">
      <w:r>
        <w:t xml:space="preserve">After repeated such meetings some things like ASHA bhugtan </w:t>
      </w:r>
      <w:r w:rsidR="00583702">
        <w:t>.</w:t>
      </w:r>
    </w:p>
    <w:p w:rsidR="001073D3" w:rsidRDefault="001073D3"/>
    <w:p w:rsidR="001073D3" w:rsidRDefault="001073D3">
      <w:r>
        <w:t xml:space="preserve">Private sector – for RSBY meetings. </w:t>
      </w:r>
    </w:p>
    <w:p w:rsidR="00D32E30" w:rsidRDefault="00D32E30"/>
    <w:p w:rsidR="00D32E30" w:rsidRDefault="00D32E30">
      <w:r>
        <w:t>Once a month also have meetings where big officers from big departments are there.</w:t>
      </w:r>
    </w:p>
    <w:p w:rsidR="00F80FC4" w:rsidRDefault="00F80FC4"/>
    <w:p w:rsidR="00F80FC4" w:rsidRDefault="00F80FC4"/>
    <w:p w:rsidR="00F80FC4" w:rsidRDefault="00F80FC4">
      <w:r>
        <w:t>DPMU – secretariat for the DHS.</w:t>
      </w:r>
    </w:p>
    <w:p w:rsidR="00F80FC4" w:rsidRDefault="00F80FC4"/>
    <w:p w:rsidR="00F80FC4" w:rsidRDefault="00F80FC4">
      <w:r>
        <w:t xml:space="preserve">MCTS, JSY , JSSK ( free drop, free medicines, free food), FMR, </w:t>
      </w:r>
    </w:p>
    <w:sectPr w:rsidR="00F80FC4" w:rsidSect="0018734C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CC" w:rsidRDefault="002C01CC" w:rsidP="004A2B14">
      <w:r>
        <w:separator/>
      </w:r>
    </w:p>
  </w:endnote>
  <w:endnote w:type="continuationSeparator" w:id="1">
    <w:p w:rsidR="002C01CC" w:rsidRDefault="002C01CC" w:rsidP="004A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1532"/>
      <w:docPartObj>
        <w:docPartGallery w:val="Page Numbers (Bottom of Page)"/>
        <w:docPartUnique/>
      </w:docPartObj>
    </w:sdtPr>
    <w:sdtContent>
      <w:p w:rsidR="001073D3" w:rsidRDefault="001073D3">
        <w:pPr>
          <w:pStyle w:val="Footer"/>
          <w:jc w:val="center"/>
        </w:pPr>
        <w:fldSimple w:instr=" PAGE   \* MERGEFORMAT ">
          <w:r w:rsidR="00F80FC4">
            <w:rPr>
              <w:noProof/>
            </w:rPr>
            <w:t>9</w:t>
          </w:r>
        </w:fldSimple>
      </w:p>
    </w:sdtContent>
  </w:sdt>
  <w:p w:rsidR="001073D3" w:rsidRDefault="00107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CC" w:rsidRDefault="002C01CC" w:rsidP="004A2B14">
      <w:r>
        <w:separator/>
      </w:r>
    </w:p>
  </w:footnote>
  <w:footnote w:type="continuationSeparator" w:id="1">
    <w:p w:rsidR="002C01CC" w:rsidRDefault="002C01CC" w:rsidP="004A2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CC5"/>
    <w:multiLevelType w:val="hybridMultilevel"/>
    <w:tmpl w:val="4940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AA5"/>
    <w:rsid w:val="0002271B"/>
    <w:rsid w:val="00022AE6"/>
    <w:rsid w:val="00067627"/>
    <w:rsid w:val="00077115"/>
    <w:rsid w:val="000C1E85"/>
    <w:rsid w:val="000F650E"/>
    <w:rsid w:val="001073D3"/>
    <w:rsid w:val="0018734C"/>
    <w:rsid w:val="001F39B4"/>
    <w:rsid w:val="002A2D3E"/>
    <w:rsid w:val="002B3F3C"/>
    <w:rsid w:val="002C01CC"/>
    <w:rsid w:val="002E3696"/>
    <w:rsid w:val="004019E5"/>
    <w:rsid w:val="004A2B14"/>
    <w:rsid w:val="004B0DD6"/>
    <w:rsid w:val="004B3AE2"/>
    <w:rsid w:val="00512261"/>
    <w:rsid w:val="005760C6"/>
    <w:rsid w:val="00583702"/>
    <w:rsid w:val="00651438"/>
    <w:rsid w:val="00661303"/>
    <w:rsid w:val="006A113A"/>
    <w:rsid w:val="006E7A70"/>
    <w:rsid w:val="00751897"/>
    <w:rsid w:val="00763471"/>
    <w:rsid w:val="0091389C"/>
    <w:rsid w:val="00950FEF"/>
    <w:rsid w:val="009655B6"/>
    <w:rsid w:val="009F555E"/>
    <w:rsid w:val="00B3068C"/>
    <w:rsid w:val="00B308DA"/>
    <w:rsid w:val="00B51F0A"/>
    <w:rsid w:val="00B64C22"/>
    <w:rsid w:val="00B92A4E"/>
    <w:rsid w:val="00BA3A1B"/>
    <w:rsid w:val="00BC3091"/>
    <w:rsid w:val="00BD03F1"/>
    <w:rsid w:val="00BD4FE1"/>
    <w:rsid w:val="00C2221D"/>
    <w:rsid w:val="00CD7AA5"/>
    <w:rsid w:val="00D32E30"/>
    <w:rsid w:val="00E0267A"/>
    <w:rsid w:val="00E97034"/>
    <w:rsid w:val="00F15D08"/>
    <w:rsid w:val="00F36F4F"/>
    <w:rsid w:val="00F77812"/>
    <w:rsid w:val="00F80FC4"/>
    <w:rsid w:val="00FC4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AA5"/>
    <w:pPr>
      <w:ind w:left="720"/>
      <w:contextualSpacing/>
    </w:pPr>
  </w:style>
  <w:style w:type="table" w:styleId="TableGrid">
    <w:name w:val="Table Grid"/>
    <w:basedOn w:val="TableNormal"/>
    <w:uiPriority w:val="59"/>
    <w:rsid w:val="00CD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2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B14"/>
  </w:style>
  <w:style w:type="paragraph" w:styleId="Footer">
    <w:name w:val="footer"/>
    <w:basedOn w:val="Normal"/>
    <w:link w:val="FooterChar"/>
    <w:uiPriority w:val="99"/>
    <w:unhideWhenUsed/>
    <w:rsid w:val="004A2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AA5"/>
    <w:pPr>
      <w:ind w:left="720"/>
      <w:contextualSpacing/>
    </w:pPr>
  </w:style>
  <w:style w:type="table" w:styleId="TableGrid">
    <w:name w:val="Table Grid"/>
    <w:basedOn w:val="TableNormal"/>
    <w:uiPriority w:val="59"/>
    <w:rsid w:val="00CD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sanghita@phfi.org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Sanghita Bhattacharyya</dc:creator>
  <cp:lastModifiedBy>Meenakshi</cp:lastModifiedBy>
  <cp:revision>22</cp:revision>
  <dcterms:created xsi:type="dcterms:W3CDTF">2013-01-28T10:36:00Z</dcterms:created>
  <dcterms:modified xsi:type="dcterms:W3CDTF">2013-01-28T13:04:00Z</dcterms:modified>
</cp:coreProperties>
</file>