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63" w:rsidRPr="00C40963" w:rsidRDefault="00C40963" w:rsidP="00C40963">
      <w:pPr>
        <w:rPr>
          <w:b/>
          <w:bCs/>
          <w:sz w:val="24"/>
          <w:szCs w:val="24"/>
        </w:rPr>
      </w:pPr>
      <w:bookmarkStart w:id="0" w:name="_Toc480365514"/>
      <w:bookmarkStart w:id="1" w:name="_Toc517863960"/>
      <w:r w:rsidRPr="00C40963">
        <w:rPr>
          <w:b/>
          <w:bCs/>
          <w:sz w:val="24"/>
          <w:szCs w:val="24"/>
        </w:rPr>
        <w:t>Appendix 2: Consent forms</w:t>
      </w:r>
      <w:bookmarkEnd w:id="0"/>
      <w:bookmarkEnd w:id="1"/>
    </w:p>
    <w:p w:rsidR="00C40963" w:rsidRPr="00C40963" w:rsidRDefault="00C40963" w:rsidP="00C40963">
      <w:pPr>
        <w:rPr>
          <w:b/>
          <w:bCs/>
          <w:sz w:val="24"/>
          <w:szCs w:val="24"/>
        </w:rPr>
      </w:pPr>
      <w:bookmarkStart w:id="2" w:name="_Toc456783201"/>
      <w:bookmarkStart w:id="3" w:name="_Toc480365515"/>
      <w:bookmarkStart w:id="4" w:name="_Toc517863961"/>
      <w:bookmarkStart w:id="5" w:name="_Toc408574392"/>
      <w:bookmarkStart w:id="6" w:name="_Toc420588935"/>
      <w:bookmarkStart w:id="7" w:name="_Toc421245579"/>
      <w:bookmarkStart w:id="8" w:name="_Toc424676253"/>
      <w:r w:rsidRPr="00C40963">
        <w:rPr>
          <w:b/>
          <w:bCs/>
          <w:sz w:val="24"/>
          <w:szCs w:val="24"/>
        </w:rPr>
        <w:t>Appendix 2.1: Informed consent English version</w:t>
      </w:r>
      <w:bookmarkEnd w:id="2"/>
      <w:bookmarkEnd w:id="3"/>
      <w:bookmarkEnd w:id="4"/>
    </w:p>
    <w:p w:rsidR="00C40963" w:rsidRPr="00C40963" w:rsidRDefault="00C40963" w:rsidP="00C40963">
      <w:pPr>
        <w:rPr>
          <w:sz w:val="24"/>
          <w:szCs w:val="24"/>
        </w:rPr>
      </w:pPr>
      <w:r w:rsidRPr="00C40963">
        <w:rPr>
          <w:b/>
          <w:sz w:val="24"/>
          <w:szCs w:val="24"/>
        </w:rPr>
        <w:t>Title of Research study</w:t>
      </w:r>
      <w:bookmarkEnd w:id="5"/>
      <w:bookmarkEnd w:id="6"/>
      <w:bookmarkEnd w:id="7"/>
      <w:bookmarkEnd w:id="8"/>
      <w:r w:rsidRPr="00C40963">
        <w:rPr>
          <w:b/>
          <w:sz w:val="24"/>
          <w:szCs w:val="24"/>
        </w:rPr>
        <w:t xml:space="preserve">: </w:t>
      </w:r>
      <w:r w:rsidRPr="00C40963">
        <w:rPr>
          <w:sz w:val="24"/>
          <w:szCs w:val="24"/>
        </w:rPr>
        <w:t xml:space="preserve"> Association of </w:t>
      </w:r>
      <w:proofErr w:type="spellStart"/>
      <w:r w:rsidRPr="00C40963">
        <w:rPr>
          <w:sz w:val="24"/>
          <w:szCs w:val="24"/>
        </w:rPr>
        <w:t>qSOFA</w:t>
      </w:r>
      <w:proofErr w:type="spellEnd"/>
      <w:r w:rsidRPr="00C40963">
        <w:rPr>
          <w:sz w:val="24"/>
          <w:szCs w:val="24"/>
        </w:rPr>
        <w:t xml:space="preserve"> score and 30 day mortality in admitted medical patients; a prospective cohort study</w:t>
      </w:r>
    </w:p>
    <w:p w:rsidR="00C40963" w:rsidRPr="00C40963" w:rsidRDefault="00C40963" w:rsidP="00C40963">
      <w:pPr>
        <w:rPr>
          <w:sz w:val="24"/>
          <w:szCs w:val="24"/>
        </w:rPr>
      </w:pPr>
      <w:bookmarkStart w:id="9" w:name="_Toc408574393"/>
      <w:bookmarkStart w:id="10" w:name="_Toc420588936"/>
      <w:bookmarkStart w:id="11" w:name="_Toc421245580"/>
      <w:bookmarkStart w:id="12" w:name="_Toc424676254"/>
      <w:proofErr w:type="gramStart"/>
      <w:r w:rsidRPr="00C40963">
        <w:rPr>
          <w:b/>
          <w:sz w:val="24"/>
          <w:szCs w:val="24"/>
        </w:rPr>
        <w:t>Principal investigator</w:t>
      </w:r>
      <w:bookmarkEnd w:id="9"/>
      <w:bookmarkEnd w:id="10"/>
      <w:bookmarkEnd w:id="11"/>
      <w:bookmarkEnd w:id="12"/>
      <w:r w:rsidRPr="00C40963">
        <w:rPr>
          <w:sz w:val="24"/>
          <w:szCs w:val="24"/>
        </w:rPr>
        <w:t>; Dr. Amunga R. Meda, resident II at CUHAS, Internal Medicine Department.</w:t>
      </w:r>
      <w:proofErr w:type="gramEnd"/>
    </w:p>
    <w:p w:rsidR="00C40963" w:rsidRPr="00C40963" w:rsidRDefault="00C40963" w:rsidP="00C40963">
      <w:pPr>
        <w:rPr>
          <w:sz w:val="24"/>
          <w:szCs w:val="24"/>
        </w:rPr>
      </w:pPr>
      <w:r w:rsidRPr="00C40963">
        <w:rPr>
          <w:b/>
          <w:sz w:val="24"/>
          <w:szCs w:val="24"/>
        </w:rPr>
        <w:t>Purpose of the Study;</w:t>
      </w:r>
      <w:r w:rsidRPr="00C40963">
        <w:rPr>
          <w:sz w:val="24"/>
          <w:szCs w:val="24"/>
        </w:rPr>
        <w:t xml:space="preserve"> to determine sepsis outcomes in critically ill patients and 30 day mortality predictive value of </w:t>
      </w:r>
      <w:proofErr w:type="spellStart"/>
      <w:r w:rsidRPr="00C40963">
        <w:rPr>
          <w:sz w:val="24"/>
          <w:szCs w:val="24"/>
        </w:rPr>
        <w:t>qSOFA</w:t>
      </w:r>
      <w:proofErr w:type="spellEnd"/>
      <w:r w:rsidRPr="00C40963">
        <w:rPr>
          <w:sz w:val="24"/>
          <w:szCs w:val="24"/>
        </w:rPr>
        <w:t xml:space="preserve"> in critically ill patients with sepsis </w:t>
      </w:r>
    </w:p>
    <w:p w:rsidR="00C40963" w:rsidRPr="00C40963" w:rsidRDefault="00C40963" w:rsidP="00C40963">
      <w:pPr>
        <w:rPr>
          <w:sz w:val="24"/>
          <w:szCs w:val="24"/>
        </w:rPr>
      </w:pPr>
      <w:r w:rsidRPr="00C40963">
        <w:rPr>
          <w:b/>
          <w:sz w:val="24"/>
          <w:szCs w:val="24"/>
        </w:rPr>
        <w:t xml:space="preserve">Methods; </w:t>
      </w:r>
      <w:r w:rsidRPr="00C40963">
        <w:rPr>
          <w:sz w:val="24"/>
          <w:szCs w:val="24"/>
        </w:rPr>
        <w:t xml:space="preserve">Study participants will be examined thoroughly clinically and use critical illness score to identify critically ill patients, then patients </w:t>
      </w:r>
      <w:proofErr w:type="spellStart"/>
      <w:r w:rsidRPr="00C40963">
        <w:rPr>
          <w:sz w:val="24"/>
          <w:szCs w:val="24"/>
        </w:rPr>
        <w:t>qSOFA</w:t>
      </w:r>
      <w:proofErr w:type="spellEnd"/>
      <w:r w:rsidRPr="00C40963">
        <w:rPr>
          <w:sz w:val="24"/>
          <w:szCs w:val="24"/>
        </w:rPr>
        <w:t xml:space="preserve"> score will be calculated on 0, 24, 72 hours  and on day 5. Multiple patients’ phone numbers will be taken for follow up at 30 days post admission.</w:t>
      </w:r>
    </w:p>
    <w:p w:rsidR="00C40963" w:rsidRPr="00C40963" w:rsidRDefault="00C40963" w:rsidP="00C40963">
      <w:pPr>
        <w:rPr>
          <w:sz w:val="24"/>
          <w:szCs w:val="24"/>
        </w:rPr>
      </w:pPr>
      <w:r w:rsidRPr="00C40963">
        <w:rPr>
          <w:b/>
          <w:sz w:val="24"/>
          <w:szCs w:val="24"/>
        </w:rPr>
        <w:t>Benefits</w:t>
      </w:r>
      <w:r w:rsidRPr="00C40963">
        <w:rPr>
          <w:sz w:val="24"/>
          <w:szCs w:val="24"/>
        </w:rPr>
        <w:t>; the direct benefits are most likely to be the identification critically ill patients and early identification and timely intervention on patients predicted to have poor outcome. You will be physically examined thoroughly and will receive appropriate treatments as per attending physician plan without any interference. Findings from this study may benefit you and others in the future.</w:t>
      </w:r>
    </w:p>
    <w:p w:rsidR="00C40963" w:rsidRPr="00C40963" w:rsidRDefault="00C40963" w:rsidP="00C40963">
      <w:pPr>
        <w:rPr>
          <w:sz w:val="24"/>
          <w:szCs w:val="24"/>
        </w:rPr>
      </w:pPr>
      <w:bookmarkStart w:id="13" w:name="_Toc408574397"/>
      <w:bookmarkStart w:id="14" w:name="_Toc420588940"/>
      <w:bookmarkStart w:id="15" w:name="_Toc421245584"/>
      <w:bookmarkStart w:id="16" w:name="_Toc424676258"/>
      <w:r w:rsidRPr="00C40963">
        <w:rPr>
          <w:b/>
          <w:sz w:val="24"/>
          <w:szCs w:val="24"/>
        </w:rPr>
        <w:t>Risks and discomforts</w:t>
      </w:r>
      <w:bookmarkEnd w:id="13"/>
      <w:bookmarkEnd w:id="14"/>
      <w:bookmarkEnd w:id="15"/>
      <w:bookmarkEnd w:id="16"/>
      <w:r w:rsidRPr="00C40963">
        <w:rPr>
          <w:b/>
          <w:sz w:val="24"/>
          <w:szCs w:val="24"/>
        </w:rPr>
        <w:t>;</w:t>
      </w:r>
      <w:r w:rsidRPr="00C40963">
        <w:rPr>
          <w:sz w:val="24"/>
          <w:szCs w:val="24"/>
        </w:rPr>
        <w:t xml:space="preserve"> the risk can be minimal discomfort from needle prick test for HIV test. All information obtained from this study will be kept confidential and used only for research purpose. Your identity will be kept confidential also.</w:t>
      </w:r>
    </w:p>
    <w:p w:rsidR="00C40963" w:rsidRPr="00C40963" w:rsidRDefault="00C40963" w:rsidP="00C40963">
      <w:pPr>
        <w:rPr>
          <w:sz w:val="24"/>
          <w:szCs w:val="24"/>
        </w:rPr>
      </w:pPr>
      <w:bookmarkStart w:id="17" w:name="_Toc408574398"/>
      <w:bookmarkStart w:id="18" w:name="_Toc420588941"/>
      <w:bookmarkStart w:id="19" w:name="_Toc421245585"/>
      <w:bookmarkStart w:id="20" w:name="_Toc424676259"/>
      <w:r w:rsidRPr="00C40963">
        <w:rPr>
          <w:b/>
          <w:sz w:val="24"/>
          <w:szCs w:val="24"/>
        </w:rPr>
        <w:t>Right to refuse/</w:t>
      </w:r>
      <w:bookmarkEnd w:id="17"/>
      <w:bookmarkEnd w:id="18"/>
      <w:bookmarkEnd w:id="19"/>
      <w:bookmarkEnd w:id="20"/>
      <w:r w:rsidRPr="00C40963">
        <w:rPr>
          <w:b/>
          <w:sz w:val="24"/>
          <w:szCs w:val="24"/>
        </w:rPr>
        <w:t>withdraw:</w:t>
      </w:r>
      <w:r w:rsidRPr="00C40963">
        <w:rPr>
          <w:sz w:val="24"/>
          <w:szCs w:val="24"/>
        </w:rPr>
        <w:t xml:space="preserve"> Your participation in this study is voluntary and you are free to refuse to participate or withdraw at any time without jeopardizing your future care. </w:t>
      </w:r>
      <w:bookmarkStart w:id="21" w:name="_Toc408574399"/>
      <w:bookmarkStart w:id="22" w:name="_Toc420588942"/>
      <w:bookmarkStart w:id="23" w:name="_Toc421245586"/>
      <w:bookmarkStart w:id="24" w:name="_Toc424676260"/>
      <w:bookmarkStart w:id="25" w:name="_GoBack"/>
      <w:bookmarkEnd w:id="25"/>
    </w:p>
    <w:bookmarkEnd w:id="21"/>
    <w:bookmarkEnd w:id="22"/>
    <w:bookmarkEnd w:id="23"/>
    <w:bookmarkEnd w:id="24"/>
    <w:p w:rsidR="00C40963" w:rsidRPr="00C40963" w:rsidRDefault="00C40963" w:rsidP="00C40963">
      <w:pPr>
        <w:rPr>
          <w:b/>
          <w:sz w:val="24"/>
          <w:szCs w:val="24"/>
        </w:rPr>
      </w:pPr>
      <w:r w:rsidRPr="00C40963">
        <w:rPr>
          <w:b/>
          <w:sz w:val="24"/>
          <w:szCs w:val="24"/>
        </w:rPr>
        <w:t>Questions:</w:t>
      </w:r>
      <w:r w:rsidRPr="00C40963">
        <w:rPr>
          <w:sz w:val="24"/>
          <w:szCs w:val="24"/>
        </w:rPr>
        <w:t xml:space="preserve"> For any question or concerns about this study, Please contact Dr. Amunga R. Meda, +255 769 476305, The Principal Investigator.</w:t>
      </w:r>
    </w:p>
    <w:p w:rsidR="00C40963" w:rsidRPr="00C40963" w:rsidRDefault="00C40963" w:rsidP="00C40963">
      <w:pPr>
        <w:rPr>
          <w:sz w:val="24"/>
          <w:szCs w:val="24"/>
        </w:rPr>
      </w:pPr>
      <w:r w:rsidRPr="00C40963">
        <w:rPr>
          <w:b/>
          <w:sz w:val="24"/>
          <w:szCs w:val="24"/>
        </w:rPr>
        <w:t xml:space="preserve">Declaration: </w:t>
      </w:r>
      <w:r w:rsidRPr="00C40963">
        <w:rPr>
          <w:sz w:val="24"/>
          <w:szCs w:val="24"/>
        </w:rPr>
        <w:t>I ………………………………………., I have read/ been explained by the study investigator and understood the purpose of this study. I have agreed to participate.</w:t>
      </w:r>
    </w:p>
    <w:p w:rsidR="00C40963" w:rsidRPr="00C40963" w:rsidRDefault="00C40963" w:rsidP="00C40963">
      <w:pPr>
        <w:rPr>
          <w:sz w:val="24"/>
          <w:szCs w:val="24"/>
        </w:rPr>
      </w:pPr>
      <w:r w:rsidRPr="00C40963">
        <w:rPr>
          <w:sz w:val="24"/>
          <w:szCs w:val="24"/>
        </w:rPr>
        <w:t>Signature ……………………..</w:t>
      </w:r>
    </w:p>
    <w:p w:rsidR="00C40963" w:rsidRPr="00C40963" w:rsidRDefault="00C40963" w:rsidP="00C40963">
      <w:pPr>
        <w:rPr>
          <w:sz w:val="24"/>
          <w:szCs w:val="24"/>
        </w:rPr>
      </w:pPr>
      <w:r w:rsidRPr="00C40963">
        <w:rPr>
          <w:sz w:val="24"/>
          <w:szCs w:val="24"/>
        </w:rPr>
        <w:t>Witness ………………………</w:t>
      </w:r>
    </w:p>
    <w:p w:rsidR="00C95276" w:rsidRPr="00C40963" w:rsidRDefault="00C95276">
      <w:pPr>
        <w:rPr>
          <w:sz w:val="24"/>
          <w:szCs w:val="24"/>
        </w:rPr>
      </w:pPr>
    </w:p>
    <w:sectPr w:rsidR="00C95276" w:rsidRPr="00C40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0A"/>
    <w:rsid w:val="00C40963"/>
    <w:rsid w:val="00C95276"/>
    <w:rsid w:val="00DA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Meda</dc:creator>
  <cp:keywords/>
  <dc:description/>
  <cp:lastModifiedBy>Edward Meda</cp:lastModifiedBy>
  <cp:revision>2</cp:revision>
  <dcterms:created xsi:type="dcterms:W3CDTF">2020-07-11T05:06:00Z</dcterms:created>
  <dcterms:modified xsi:type="dcterms:W3CDTF">2020-07-11T05:07:00Z</dcterms:modified>
</cp:coreProperties>
</file>