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F4" w:rsidRPr="003A3BDC" w:rsidRDefault="001244F4" w:rsidP="001244F4">
      <w:pPr>
        <w:rPr>
          <w:b/>
        </w:rPr>
      </w:pPr>
      <w:r w:rsidRPr="003A3BDC">
        <w:rPr>
          <w:b/>
        </w:rPr>
        <w:t>S</w:t>
      </w:r>
      <w:r w:rsidR="00CB62F5">
        <w:rPr>
          <w:b/>
        </w:rPr>
        <w:t>1</w:t>
      </w:r>
      <w:r w:rsidRPr="003A3BDC">
        <w:rPr>
          <w:b/>
        </w:rPr>
        <w:t xml:space="preserve"> </w:t>
      </w:r>
      <w:r w:rsidR="00CB62F5">
        <w:rPr>
          <w:b/>
        </w:rPr>
        <w:t>t</w:t>
      </w:r>
      <w:r w:rsidRPr="003A3BDC">
        <w:rPr>
          <w:b/>
        </w:rPr>
        <w:t>able Per</w:t>
      </w:r>
      <w:r w:rsidR="00CB62F5">
        <w:rPr>
          <w:b/>
        </w:rPr>
        <w:t>-</w:t>
      </w:r>
      <w:r w:rsidRPr="003A3BDC">
        <w:rPr>
          <w:b/>
        </w:rPr>
        <w:t>operative complications by randomisation group</w:t>
      </w:r>
    </w:p>
    <w:tbl>
      <w:tblPr>
        <w:tblStyle w:val="TableGrid"/>
        <w:tblW w:w="0" w:type="auto"/>
        <w:tblLook w:val="04A0"/>
      </w:tblPr>
      <w:tblGrid>
        <w:gridCol w:w="3386"/>
        <w:gridCol w:w="1608"/>
        <w:gridCol w:w="1646"/>
      </w:tblGrid>
      <w:tr w:rsidR="001244F4" w:rsidTr="00105AAB">
        <w:tc>
          <w:tcPr>
            <w:tcW w:w="0" w:type="auto"/>
          </w:tcPr>
          <w:p w:rsidR="001244F4" w:rsidRDefault="001244F4" w:rsidP="00105AAB">
            <w:pPr>
              <w:jc w:val="center"/>
            </w:pPr>
            <w:r>
              <w:t>COMPLICATIONS</w:t>
            </w:r>
          </w:p>
        </w:tc>
        <w:tc>
          <w:tcPr>
            <w:tcW w:w="0" w:type="auto"/>
          </w:tcPr>
          <w:p w:rsidR="001244F4" w:rsidRDefault="001244F4" w:rsidP="00105AAB">
            <w:pPr>
              <w:jc w:val="center"/>
            </w:pPr>
            <w:r>
              <w:t>β   ( % )  N= 151</w:t>
            </w:r>
          </w:p>
        </w:tc>
        <w:tc>
          <w:tcPr>
            <w:tcW w:w="0" w:type="auto"/>
          </w:tcPr>
          <w:p w:rsidR="001244F4" w:rsidRDefault="001244F4" w:rsidP="00105AAB">
            <w:pPr>
              <w:jc w:val="center"/>
            </w:pPr>
            <w:r>
              <w:t>5FU (%)  N= 150</w:t>
            </w:r>
          </w:p>
        </w:tc>
      </w:tr>
      <w:tr w:rsidR="001244F4" w:rsidTr="00105AAB">
        <w:tc>
          <w:tcPr>
            <w:tcW w:w="0" w:type="auto"/>
          </w:tcPr>
          <w:p w:rsidR="001244F4" w:rsidRDefault="001244F4" w:rsidP="00105AAB">
            <w:pPr>
              <w:jc w:val="center"/>
            </w:pPr>
            <w:r>
              <w:t xml:space="preserve">Prolonged </w:t>
            </w:r>
            <w:proofErr w:type="spellStart"/>
            <w:r>
              <w:t>Phaco</w:t>
            </w:r>
            <w:proofErr w:type="spellEnd"/>
            <w:r>
              <w:t xml:space="preserve"> time</w:t>
            </w:r>
          </w:p>
        </w:tc>
        <w:tc>
          <w:tcPr>
            <w:tcW w:w="0" w:type="auto"/>
          </w:tcPr>
          <w:p w:rsidR="001244F4" w:rsidRDefault="001244F4" w:rsidP="00105AAB">
            <w:pPr>
              <w:tabs>
                <w:tab w:val="left" w:pos="1845"/>
              </w:tabs>
              <w:jc w:val="center"/>
            </w:pPr>
            <w:r>
              <w:t>2  (1.3)</w:t>
            </w:r>
          </w:p>
        </w:tc>
        <w:tc>
          <w:tcPr>
            <w:tcW w:w="0" w:type="auto"/>
          </w:tcPr>
          <w:p w:rsidR="001244F4" w:rsidRDefault="001244F4" w:rsidP="00105AAB">
            <w:pPr>
              <w:jc w:val="center"/>
            </w:pPr>
            <w:r>
              <w:t>2  (1.3)</w:t>
            </w:r>
          </w:p>
        </w:tc>
      </w:tr>
      <w:tr w:rsidR="001244F4" w:rsidTr="00105AAB">
        <w:tc>
          <w:tcPr>
            <w:tcW w:w="0" w:type="auto"/>
          </w:tcPr>
          <w:p w:rsidR="001244F4" w:rsidRDefault="001244F4" w:rsidP="00105AAB">
            <w:pPr>
              <w:jc w:val="center"/>
            </w:pPr>
            <w:r>
              <w:t>Corneal wound bur</w:t>
            </w:r>
          </w:p>
        </w:tc>
        <w:tc>
          <w:tcPr>
            <w:tcW w:w="0" w:type="auto"/>
          </w:tcPr>
          <w:p w:rsidR="001244F4" w:rsidRDefault="001244F4" w:rsidP="00105AAB">
            <w:pPr>
              <w:jc w:val="center"/>
            </w:pPr>
            <w:r>
              <w:t>1 (0.7)</w:t>
            </w:r>
          </w:p>
        </w:tc>
        <w:tc>
          <w:tcPr>
            <w:tcW w:w="0" w:type="auto"/>
          </w:tcPr>
          <w:p w:rsidR="001244F4" w:rsidRDefault="001244F4" w:rsidP="00105AAB">
            <w:pPr>
              <w:jc w:val="center"/>
            </w:pPr>
            <w:r>
              <w:t>0</w:t>
            </w:r>
          </w:p>
        </w:tc>
      </w:tr>
      <w:tr w:rsidR="001244F4" w:rsidTr="00105AAB">
        <w:tc>
          <w:tcPr>
            <w:tcW w:w="0" w:type="auto"/>
          </w:tcPr>
          <w:p w:rsidR="001244F4" w:rsidRDefault="001244F4" w:rsidP="00105AAB">
            <w:pPr>
              <w:jc w:val="center"/>
            </w:pPr>
            <w:proofErr w:type="spellStart"/>
            <w:r>
              <w:t>Descemet’s</w:t>
            </w:r>
            <w:proofErr w:type="spellEnd"/>
            <w:r>
              <w:t xml:space="preserve"> membrane stripped</w:t>
            </w:r>
          </w:p>
        </w:tc>
        <w:tc>
          <w:tcPr>
            <w:tcW w:w="0" w:type="auto"/>
          </w:tcPr>
          <w:p w:rsidR="001244F4" w:rsidRDefault="001244F4" w:rsidP="00105AAB">
            <w:pPr>
              <w:jc w:val="center"/>
            </w:pPr>
            <w:r>
              <w:t>1 (0.7)</w:t>
            </w:r>
          </w:p>
        </w:tc>
        <w:tc>
          <w:tcPr>
            <w:tcW w:w="0" w:type="auto"/>
          </w:tcPr>
          <w:p w:rsidR="001244F4" w:rsidRDefault="001244F4" w:rsidP="00105AAB">
            <w:pPr>
              <w:jc w:val="center"/>
            </w:pPr>
            <w:r>
              <w:t>0</w:t>
            </w:r>
          </w:p>
        </w:tc>
      </w:tr>
      <w:tr w:rsidR="001244F4" w:rsidTr="00105AAB">
        <w:tc>
          <w:tcPr>
            <w:tcW w:w="0" w:type="auto"/>
          </w:tcPr>
          <w:p w:rsidR="001244F4" w:rsidRDefault="001244F4" w:rsidP="00105AAB">
            <w:pPr>
              <w:jc w:val="center"/>
            </w:pPr>
            <w:r>
              <w:t>Bleeding from Trabeculectomy  site</w:t>
            </w:r>
          </w:p>
        </w:tc>
        <w:tc>
          <w:tcPr>
            <w:tcW w:w="0" w:type="auto"/>
          </w:tcPr>
          <w:p w:rsidR="001244F4" w:rsidRDefault="001244F4" w:rsidP="00105AAB">
            <w:pPr>
              <w:jc w:val="center"/>
            </w:pPr>
            <w:r>
              <w:t>1 (0.7)</w:t>
            </w:r>
          </w:p>
        </w:tc>
        <w:tc>
          <w:tcPr>
            <w:tcW w:w="0" w:type="auto"/>
          </w:tcPr>
          <w:p w:rsidR="001244F4" w:rsidRDefault="001244F4" w:rsidP="00105AAB">
            <w:pPr>
              <w:jc w:val="center"/>
            </w:pPr>
            <w:r>
              <w:t>3 (2.0)</w:t>
            </w:r>
          </w:p>
        </w:tc>
      </w:tr>
      <w:tr w:rsidR="001244F4" w:rsidTr="00105AAB">
        <w:tc>
          <w:tcPr>
            <w:tcW w:w="0" w:type="auto"/>
          </w:tcPr>
          <w:p w:rsidR="001244F4" w:rsidRDefault="001244F4" w:rsidP="00105AAB">
            <w:pPr>
              <w:jc w:val="center"/>
            </w:pPr>
            <w:r>
              <w:t>Posterior capsular tear</w:t>
            </w:r>
          </w:p>
        </w:tc>
        <w:tc>
          <w:tcPr>
            <w:tcW w:w="0" w:type="auto"/>
          </w:tcPr>
          <w:p w:rsidR="001244F4" w:rsidRDefault="001244F4" w:rsidP="00105AAB">
            <w:pPr>
              <w:jc w:val="center"/>
            </w:pPr>
            <w:r>
              <w:t>1 (0.7)</w:t>
            </w:r>
          </w:p>
        </w:tc>
        <w:tc>
          <w:tcPr>
            <w:tcW w:w="0" w:type="auto"/>
          </w:tcPr>
          <w:p w:rsidR="001244F4" w:rsidRDefault="001244F4" w:rsidP="00105AAB">
            <w:pPr>
              <w:jc w:val="center"/>
            </w:pPr>
            <w:r>
              <w:t>4 (2.6)</w:t>
            </w:r>
          </w:p>
        </w:tc>
      </w:tr>
      <w:tr w:rsidR="001244F4" w:rsidTr="00105AAB">
        <w:tc>
          <w:tcPr>
            <w:tcW w:w="0" w:type="auto"/>
          </w:tcPr>
          <w:p w:rsidR="001244F4" w:rsidRDefault="001244F4" w:rsidP="00105AAB">
            <w:pPr>
              <w:jc w:val="center"/>
            </w:pPr>
            <w:r>
              <w:t>Conjunctival button hole</w:t>
            </w:r>
          </w:p>
        </w:tc>
        <w:tc>
          <w:tcPr>
            <w:tcW w:w="0" w:type="auto"/>
          </w:tcPr>
          <w:p w:rsidR="001244F4" w:rsidRDefault="001244F4" w:rsidP="00105AAB">
            <w:pPr>
              <w:jc w:val="center"/>
            </w:pPr>
            <w:r>
              <w:t>2(1.3)</w:t>
            </w:r>
          </w:p>
        </w:tc>
        <w:tc>
          <w:tcPr>
            <w:tcW w:w="0" w:type="auto"/>
          </w:tcPr>
          <w:p w:rsidR="001244F4" w:rsidRDefault="001244F4" w:rsidP="00105AAB">
            <w:pPr>
              <w:jc w:val="center"/>
            </w:pPr>
            <w:r>
              <w:t>1 (0.7)</w:t>
            </w:r>
          </w:p>
        </w:tc>
      </w:tr>
      <w:tr w:rsidR="001244F4" w:rsidTr="00105AAB">
        <w:tc>
          <w:tcPr>
            <w:tcW w:w="0" w:type="auto"/>
          </w:tcPr>
          <w:p w:rsidR="001244F4" w:rsidRDefault="001244F4" w:rsidP="00105AAB">
            <w:pPr>
              <w:jc w:val="center"/>
            </w:pPr>
            <w:r>
              <w:t>Torn Intraocular lens</w:t>
            </w:r>
          </w:p>
        </w:tc>
        <w:tc>
          <w:tcPr>
            <w:tcW w:w="0" w:type="auto"/>
          </w:tcPr>
          <w:p w:rsidR="001244F4" w:rsidRDefault="001244F4" w:rsidP="00105AAB">
            <w:pPr>
              <w:jc w:val="center"/>
            </w:pPr>
            <w:r>
              <w:t>4  ( 2.6)</w:t>
            </w:r>
          </w:p>
        </w:tc>
        <w:tc>
          <w:tcPr>
            <w:tcW w:w="0" w:type="auto"/>
          </w:tcPr>
          <w:p w:rsidR="001244F4" w:rsidRDefault="001244F4" w:rsidP="00105AAB">
            <w:pPr>
              <w:jc w:val="center"/>
            </w:pPr>
            <w:r>
              <w:t>0</w:t>
            </w:r>
          </w:p>
        </w:tc>
      </w:tr>
      <w:tr w:rsidR="001244F4" w:rsidTr="00105AAB">
        <w:tc>
          <w:tcPr>
            <w:tcW w:w="0" w:type="auto"/>
          </w:tcPr>
          <w:p w:rsidR="001244F4" w:rsidRDefault="001244F4" w:rsidP="00105AAB">
            <w:pPr>
              <w:jc w:val="center"/>
            </w:pPr>
            <w:proofErr w:type="spellStart"/>
            <w:r>
              <w:t>Intraoperative</w:t>
            </w:r>
            <w:proofErr w:type="spellEnd"/>
            <w:r>
              <w:t xml:space="preserve"> </w:t>
            </w:r>
            <w:proofErr w:type="spellStart"/>
            <w:r>
              <w:t>shallowing</w:t>
            </w:r>
            <w:proofErr w:type="spellEnd"/>
            <w:r>
              <w:t xml:space="preserve"> of AC</w:t>
            </w:r>
          </w:p>
        </w:tc>
        <w:tc>
          <w:tcPr>
            <w:tcW w:w="0" w:type="auto"/>
          </w:tcPr>
          <w:p w:rsidR="001244F4" w:rsidRDefault="001244F4" w:rsidP="00105AAB">
            <w:pPr>
              <w:jc w:val="center"/>
            </w:pPr>
            <w:r>
              <w:t>1 (0.7)</w:t>
            </w:r>
          </w:p>
        </w:tc>
        <w:tc>
          <w:tcPr>
            <w:tcW w:w="0" w:type="auto"/>
          </w:tcPr>
          <w:p w:rsidR="001244F4" w:rsidRDefault="001244F4" w:rsidP="00105AAB">
            <w:pPr>
              <w:jc w:val="center"/>
            </w:pPr>
            <w:r>
              <w:t>1 (0.7)</w:t>
            </w:r>
          </w:p>
        </w:tc>
      </w:tr>
      <w:tr w:rsidR="001244F4" w:rsidTr="00105AAB">
        <w:tc>
          <w:tcPr>
            <w:tcW w:w="0" w:type="auto"/>
          </w:tcPr>
          <w:p w:rsidR="001244F4" w:rsidRDefault="001244F4" w:rsidP="00105AAB">
            <w:pPr>
              <w:jc w:val="center"/>
            </w:pPr>
            <w:proofErr w:type="spellStart"/>
            <w:r>
              <w:t>Aphakia</w:t>
            </w:r>
            <w:proofErr w:type="spellEnd"/>
          </w:p>
        </w:tc>
        <w:tc>
          <w:tcPr>
            <w:tcW w:w="0" w:type="auto"/>
          </w:tcPr>
          <w:p w:rsidR="001244F4" w:rsidRDefault="001244F4" w:rsidP="00105AAB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1244F4" w:rsidRDefault="001244F4" w:rsidP="00105AAB">
            <w:pPr>
              <w:jc w:val="center"/>
            </w:pPr>
            <w:r>
              <w:t>2 (1.3)</w:t>
            </w:r>
          </w:p>
        </w:tc>
      </w:tr>
    </w:tbl>
    <w:p w:rsidR="001244F4" w:rsidRDefault="001244F4" w:rsidP="001244F4"/>
    <w:p w:rsidR="004D7161" w:rsidRDefault="004D7161"/>
    <w:sectPr w:rsidR="004D7161" w:rsidSect="004D7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244F4"/>
    <w:rsid w:val="001244F4"/>
    <w:rsid w:val="003730B2"/>
    <w:rsid w:val="004D7161"/>
    <w:rsid w:val="00A60707"/>
    <w:rsid w:val="00CB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F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4F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Murdoch</dc:creator>
  <cp:lastModifiedBy>Ian Murdoch</cp:lastModifiedBy>
  <cp:revision>2</cp:revision>
  <dcterms:created xsi:type="dcterms:W3CDTF">2016-08-11T18:51:00Z</dcterms:created>
  <dcterms:modified xsi:type="dcterms:W3CDTF">2016-08-11T18:51:00Z</dcterms:modified>
</cp:coreProperties>
</file>