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DC" w:rsidRPr="00533DF3" w:rsidRDefault="00297E94" w:rsidP="008369DC">
      <w:pPr>
        <w:tabs>
          <w:tab w:val="left" w:pos="851"/>
        </w:tabs>
        <w:spacing w:after="0"/>
        <w:rPr>
          <w:rFonts w:eastAsia="Times New Roman" w:cstheme="minorHAnsi"/>
          <w:b/>
          <w:color w:val="333333"/>
        </w:rPr>
      </w:pPr>
      <w:bookmarkStart w:id="0" w:name="_GoBack"/>
      <w:bookmarkEnd w:id="0"/>
      <w:r w:rsidRPr="00533DF3">
        <w:rPr>
          <w:rFonts w:eastAsia="Times New Roman" w:cstheme="minorHAnsi"/>
          <w:b/>
          <w:color w:val="333333"/>
          <w:sz w:val="32"/>
          <w:szCs w:val="32"/>
        </w:rPr>
        <w:t>Supplemental File 7.</w:t>
      </w:r>
      <w:r w:rsidRPr="00533DF3">
        <w:rPr>
          <w:rFonts w:eastAsia="Times New Roman" w:cstheme="minorHAnsi"/>
          <w:b/>
          <w:color w:val="333333"/>
        </w:rPr>
        <w:t xml:space="preserve"> </w:t>
      </w:r>
      <w:r w:rsidR="00801AB5" w:rsidRPr="00533DF3">
        <w:rPr>
          <w:rFonts w:eastAsia="Times New Roman" w:cstheme="minorHAnsi"/>
          <w:b/>
          <w:color w:val="333333"/>
        </w:rPr>
        <w:t>CONSORT 2010 checklist of information to include when repor</w:t>
      </w:r>
      <w:r w:rsidR="008369DC" w:rsidRPr="00533DF3">
        <w:rPr>
          <w:rFonts w:eastAsia="Times New Roman" w:cstheme="minorHAnsi"/>
          <w:b/>
          <w:color w:val="333333"/>
        </w:rPr>
        <w:t xml:space="preserve">ting a cluster </w:t>
      </w:r>
      <w:r w:rsidR="00BF3554" w:rsidRPr="00533DF3">
        <w:rPr>
          <w:rFonts w:eastAsia="Times New Roman" w:cstheme="minorHAnsi"/>
          <w:b/>
          <w:color w:val="333333"/>
        </w:rPr>
        <w:t>randomized</w:t>
      </w:r>
      <w:r w:rsidR="008369DC" w:rsidRPr="00533DF3">
        <w:rPr>
          <w:rFonts w:eastAsia="Times New Roman" w:cstheme="minorHAnsi"/>
          <w:b/>
          <w:color w:val="333333"/>
        </w:rPr>
        <w:t xml:space="preserve"> trial: </w:t>
      </w:r>
    </w:p>
    <w:p w:rsidR="00801AB5" w:rsidRPr="008369DC" w:rsidRDefault="00326B6C" w:rsidP="008369DC">
      <w:pPr>
        <w:tabs>
          <w:tab w:val="left" w:pos="851"/>
        </w:tabs>
        <w:rPr>
          <w:rFonts w:eastAsia="Times New Roman" w:cs="Arial"/>
          <w:i/>
          <w:color w:val="333333"/>
          <w:sz w:val="20"/>
          <w:szCs w:val="20"/>
        </w:rPr>
      </w:pPr>
      <w:r w:rsidRPr="00326B6C">
        <w:rPr>
          <w:rFonts w:eastAsia="Times New Roman" w:cs="Arial"/>
          <w:i/>
          <w:color w:val="333333"/>
          <w:sz w:val="20"/>
          <w:szCs w:val="20"/>
        </w:rPr>
        <w:t>The impact of malaria rapid diagnostic tests on fever case management in a high transmission setting in Uganda: A mixed-methods cluster-randomized trial (PRIME)</w:t>
      </w:r>
    </w:p>
    <w:tbl>
      <w:tblPr>
        <w:tblStyle w:val="MediumShading1-Accent5"/>
        <w:tblW w:w="5000" w:type="pct"/>
        <w:tblLook w:val="04A0" w:firstRow="1" w:lastRow="0" w:firstColumn="1" w:lastColumn="0" w:noHBand="0" w:noVBand="1"/>
      </w:tblPr>
      <w:tblGrid>
        <w:gridCol w:w="2963"/>
        <w:gridCol w:w="1018"/>
        <w:gridCol w:w="4216"/>
        <w:gridCol w:w="4244"/>
        <w:gridCol w:w="3173"/>
      </w:tblGrid>
      <w:tr w:rsidR="000849CD" w:rsidRPr="009A5E9F" w:rsidTr="00DB3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Section/Topic</w:t>
            </w: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Item No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Standard Checklist item</w:t>
            </w:r>
          </w:p>
        </w:tc>
        <w:tc>
          <w:tcPr>
            <w:tcW w:w="1359" w:type="pct"/>
            <w:hideMark/>
          </w:tcPr>
          <w:p w:rsidR="000849CD" w:rsidRPr="009A5E9F" w:rsidRDefault="000849CD" w:rsidP="00DB06B1">
            <w:pPr>
              <w:tabs>
                <w:tab w:val="left" w:pos="2869"/>
              </w:tabs>
              <w:ind w:righ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Extension for cluster designs</w:t>
            </w:r>
          </w:p>
        </w:tc>
        <w:tc>
          <w:tcPr>
            <w:tcW w:w="1016" w:type="pct"/>
          </w:tcPr>
          <w:p w:rsidR="000849CD" w:rsidRPr="005A3EAA" w:rsidRDefault="000849CD" w:rsidP="005A3EAA">
            <w:pPr>
              <w:tabs>
                <w:tab w:val="left" w:pos="2869"/>
              </w:tabs>
              <w:spacing w:line="240" w:lineRule="auto"/>
              <w:ind w:righ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5A3EAA">
              <w:rPr>
                <w:rFonts w:eastAsia="Times New Roman" w:cs="Arial"/>
                <w:sz w:val="19"/>
                <w:szCs w:val="19"/>
              </w:rPr>
              <w:t>Page No *</w:t>
            </w:r>
          </w:p>
        </w:tc>
      </w:tr>
      <w:tr w:rsidR="000849C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gridSpan w:val="4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Title and abstract</w:t>
            </w:r>
          </w:p>
        </w:tc>
        <w:tc>
          <w:tcPr>
            <w:tcW w:w="1016" w:type="pct"/>
          </w:tcPr>
          <w:p w:rsidR="000849CD" w:rsidRPr="005A3EAA" w:rsidRDefault="000849C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1a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Identification as a </w:t>
            </w:r>
            <w:r w:rsidR="00BF3554">
              <w:rPr>
                <w:rFonts w:eastAsia="Times New Roman" w:cs="Arial"/>
                <w:sz w:val="19"/>
                <w:szCs w:val="19"/>
              </w:rPr>
              <w:t>randomized</w:t>
            </w:r>
            <w:r w:rsidRPr="009A5E9F">
              <w:rPr>
                <w:rFonts w:eastAsia="Times New Roman" w:cs="Arial"/>
                <w:sz w:val="19"/>
                <w:szCs w:val="19"/>
              </w:rPr>
              <w:t xml:space="preserve"> trial in the title</w:t>
            </w:r>
          </w:p>
        </w:tc>
        <w:tc>
          <w:tcPr>
            <w:tcW w:w="1359" w:type="pct"/>
            <w:hideMark/>
          </w:tcPr>
          <w:p w:rsidR="000849CD" w:rsidRPr="0020091A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Identification as a cluster </w:t>
            </w:r>
            <w:r w:rsidR="00BF3554">
              <w:rPr>
                <w:rFonts w:eastAsia="Times New Roman" w:cs="Arial"/>
                <w:sz w:val="19"/>
                <w:szCs w:val="19"/>
              </w:rPr>
              <w:t>randomized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trial in the title</w:t>
            </w:r>
          </w:p>
        </w:tc>
        <w:tc>
          <w:tcPr>
            <w:tcW w:w="1016" w:type="pct"/>
          </w:tcPr>
          <w:p w:rsidR="000849CD" w:rsidRPr="005A3EAA" w:rsidRDefault="00E33B8D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5A3EAA"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DB06B1" w:rsidRPr="005A3EAA">
              <w:rPr>
                <w:rFonts w:eastAsia="Times New Roman" w:cs="Arial"/>
                <w:sz w:val="19"/>
                <w:szCs w:val="19"/>
              </w:rPr>
              <w:t>1</w:t>
            </w:r>
            <w:r w:rsidR="008369DC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Title</w:t>
            </w:r>
            <w:r w:rsidR="008369DC" w:rsidRPr="005A3EAA">
              <w:rPr>
                <w:rFonts w:eastAsia="Times New Roman" w:cs="Arial"/>
                <w:sz w:val="19"/>
                <w:szCs w:val="19"/>
              </w:rPr>
              <w:t xml:space="preserve"> page)</w:t>
            </w:r>
          </w:p>
        </w:tc>
      </w:tr>
      <w:tr w:rsidR="000849C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1b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Structured summary of trial design, methods, results, and conclusions (for specific guidance see CONSORT for abstracts</w:t>
            </w:r>
            <w:r>
              <w:rPr>
                <w:rFonts w:eastAsia="Times New Roman" w:cs="Arial"/>
                <w:sz w:val="19"/>
                <w:szCs w:val="19"/>
              </w:rPr>
              <w:t>)</w:t>
            </w:r>
            <w:bookmarkStart w:id="1" w:name="_Ref336376399"/>
            <w:r w:rsidR="000F448E">
              <w:rPr>
                <w:rStyle w:val="EndnoteReference"/>
                <w:rFonts w:eastAsia="Times New Roman" w:cs="Arial"/>
                <w:sz w:val="19"/>
                <w:szCs w:val="19"/>
              </w:rPr>
              <w:endnoteReference w:id="1"/>
            </w:r>
            <w:bookmarkEnd w:id="1"/>
            <w:r w:rsidR="000F448E" w:rsidRPr="000F448E">
              <w:rPr>
                <w:rFonts w:eastAsia="Times New Roman" w:cs="Arial"/>
                <w:sz w:val="19"/>
                <w:szCs w:val="19"/>
                <w:vertAlign w:val="superscript"/>
              </w:rPr>
              <w:t>,</w:t>
            </w:r>
            <w:bookmarkStart w:id="2" w:name="_Ref336376403"/>
            <w:r w:rsidR="000F448E">
              <w:rPr>
                <w:rStyle w:val="EndnoteReference"/>
                <w:rFonts w:eastAsia="Times New Roman" w:cs="Arial"/>
                <w:sz w:val="19"/>
                <w:szCs w:val="19"/>
              </w:rPr>
              <w:endnoteReference w:id="2"/>
            </w:r>
            <w:bookmarkEnd w:id="2"/>
          </w:p>
        </w:tc>
        <w:tc>
          <w:tcPr>
            <w:tcW w:w="1359" w:type="pct"/>
            <w:hideMark/>
          </w:tcPr>
          <w:p w:rsidR="000849CD" w:rsidRPr="0020091A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See table 2</w:t>
            </w:r>
          </w:p>
        </w:tc>
        <w:tc>
          <w:tcPr>
            <w:tcW w:w="1016" w:type="pct"/>
          </w:tcPr>
          <w:p w:rsidR="000849CD" w:rsidRPr="005A3EAA" w:rsidRDefault="00E33B8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5A3EAA"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BF3554">
              <w:rPr>
                <w:rFonts w:eastAsia="Times New Roman" w:cs="Arial"/>
                <w:sz w:val="19"/>
                <w:szCs w:val="19"/>
              </w:rPr>
              <w:t>2</w:t>
            </w:r>
            <w:r w:rsidR="00371572">
              <w:rPr>
                <w:rFonts w:eastAsia="Times New Roman" w:cs="Arial"/>
                <w:sz w:val="19"/>
                <w:szCs w:val="19"/>
              </w:rPr>
              <w:t>-3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Abstract</w:t>
            </w:r>
            <w:r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0849C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gridSpan w:val="4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Introduction</w:t>
            </w:r>
          </w:p>
        </w:tc>
        <w:tc>
          <w:tcPr>
            <w:tcW w:w="1016" w:type="pct"/>
          </w:tcPr>
          <w:p w:rsidR="000849CD" w:rsidRPr="005A3EAA" w:rsidRDefault="000849CD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0849C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Background and objectives</w:t>
            </w: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2a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Scientific background and explanation of rationale</w:t>
            </w:r>
          </w:p>
        </w:tc>
        <w:tc>
          <w:tcPr>
            <w:tcW w:w="1359" w:type="pct"/>
            <w:hideMark/>
          </w:tcPr>
          <w:p w:rsidR="000849CD" w:rsidRPr="0020091A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Rationale for using a cluster design</w:t>
            </w:r>
          </w:p>
        </w:tc>
        <w:tc>
          <w:tcPr>
            <w:tcW w:w="1016" w:type="pct"/>
          </w:tcPr>
          <w:p w:rsidR="00E33B8D" w:rsidRPr="005A3EAA" w:rsidRDefault="00371572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4-5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Introduction</w:t>
            </w:r>
            <w:r w:rsidR="00DD5F02">
              <w:rPr>
                <w:rFonts w:eastAsia="Times New Roman" w:cs="Arial"/>
                <w:sz w:val="19"/>
                <w:szCs w:val="19"/>
              </w:rPr>
              <w:t xml:space="preserve">); p </w:t>
            </w:r>
            <w:r>
              <w:rPr>
                <w:rFonts w:eastAsia="Times New Roman" w:cs="Arial"/>
                <w:sz w:val="19"/>
                <w:szCs w:val="19"/>
              </w:rPr>
              <w:t>6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>
              <w:rPr>
                <w:rFonts w:eastAsia="Times New Roman" w:cs="Arial"/>
                <w:sz w:val="19"/>
                <w:szCs w:val="19"/>
              </w:rPr>
              <w:t>, Cluster randomization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) </w:t>
            </w:r>
          </w:p>
        </w:tc>
      </w:tr>
      <w:tr w:rsidR="000849C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2b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Specific objectives or hypotheses</w:t>
            </w:r>
          </w:p>
        </w:tc>
        <w:tc>
          <w:tcPr>
            <w:tcW w:w="1359" w:type="pct"/>
            <w:hideMark/>
          </w:tcPr>
          <w:p w:rsidR="000849CD" w:rsidRPr="0020091A" w:rsidRDefault="000849CD" w:rsidP="00E33B8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objectives pertain to the cluster level</w:t>
            </w:r>
            <w:r>
              <w:rPr>
                <w:rFonts w:eastAsia="Times New Roman" w:cs="Arial"/>
                <w:sz w:val="19"/>
                <w:szCs w:val="19"/>
              </w:rPr>
              <w:t>, the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</w:rPr>
              <w:t xml:space="preserve">individual participant level or </w:t>
            </w:r>
            <w:r w:rsidRPr="0020091A">
              <w:rPr>
                <w:rFonts w:eastAsia="Times New Roman" w:cs="Arial"/>
                <w:sz w:val="19"/>
                <w:szCs w:val="19"/>
              </w:rPr>
              <w:t>both</w:t>
            </w:r>
          </w:p>
        </w:tc>
        <w:tc>
          <w:tcPr>
            <w:tcW w:w="1016" w:type="pct"/>
          </w:tcPr>
          <w:p w:rsidR="000849CD" w:rsidRPr="005A3EAA" w:rsidRDefault="00371572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5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Introduction</w:t>
            </w:r>
            <w:r w:rsidR="00BF3554">
              <w:rPr>
                <w:rFonts w:eastAsia="Times New Roman" w:cs="Arial"/>
                <w:sz w:val="19"/>
                <w:szCs w:val="19"/>
              </w:rPr>
              <w:t>); p 9-10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A658C2">
              <w:rPr>
                <w:rFonts w:eastAsia="Times New Roman" w:cs="Arial"/>
                <w:sz w:val="19"/>
                <w:szCs w:val="19"/>
              </w:rPr>
              <w:t>Statistical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analysis)</w:t>
            </w:r>
          </w:p>
        </w:tc>
      </w:tr>
      <w:tr w:rsidR="000849C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gridSpan w:val="4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Methods</w:t>
            </w:r>
          </w:p>
        </w:tc>
        <w:tc>
          <w:tcPr>
            <w:tcW w:w="1016" w:type="pct"/>
          </w:tcPr>
          <w:p w:rsidR="000849CD" w:rsidRPr="005A3EAA" w:rsidRDefault="000849C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DB06B1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DB06B1" w:rsidRPr="009A5E9F" w:rsidRDefault="00DB06B1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design</w:t>
            </w:r>
          </w:p>
        </w:tc>
        <w:tc>
          <w:tcPr>
            <w:tcW w:w="326" w:type="pct"/>
            <w:hideMark/>
          </w:tcPr>
          <w:p w:rsidR="00DB06B1" w:rsidRPr="009A5E9F" w:rsidRDefault="00DB06B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3a</w:t>
            </w:r>
          </w:p>
        </w:tc>
        <w:tc>
          <w:tcPr>
            <w:tcW w:w="1350" w:type="pct"/>
            <w:hideMark/>
          </w:tcPr>
          <w:p w:rsidR="00DB06B1" w:rsidRPr="009A5E9F" w:rsidRDefault="00DB06B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Description of trial design (such as parallel, factorial) including allocation ratio</w:t>
            </w:r>
          </w:p>
        </w:tc>
        <w:tc>
          <w:tcPr>
            <w:tcW w:w="1359" w:type="pct"/>
            <w:hideMark/>
          </w:tcPr>
          <w:p w:rsidR="00DB06B1" w:rsidRPr="00DC5400" w:rsidRDefault="00DB06B1" w:rsidP="00DB06B1">
            <w:pPr>
              <w:widowControl w:val="0"/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 w:themeColor="text1"/>
                <w:sz w:val="19"/>
                <w:szCs w:val="19"/>
              </w:rPr>
            </w:pPr>
            <w:r w:rsidRPr="00DC5400">
              <w:rPr>
                <w:rFonts w:eastAsia="Times New Roman" w:cs="Arial"/>
                <w:sz w:val="19"/>
                <w:szCs w:val="19"/>
              </w:rPr>
              <w:t>Definition of cluster and description of how the design features apply to the clusters</w:t>
            </w:r>
          </w:p>
        </w:tc>
        <w:tc>
          <w:tcPr>
            <w:tcW w:w="1016" w:type="pct"/>
          </w:tcPr>
          <w:p w:rsidR="00DB06B1" w:rsidRPr="005A3EAA" w:rsidRDefault="00DD5F02" w:rsidP="007137B6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371572">
              <w:rPr>
                <w:rFonts w:eastAsia="Times New Roman" w:cs="Arial"/>
                <w:sz w:val="19"/>
                <w:szCs w:val="19"/>
              </w:rPr>
              <w:t>6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371572">
              <w:rPr>
                <w:rFonts w:eastAsia="Times New Roman" w:cs="Arial"/>
                <w:sz w:val="19"/>
                <w:szCs w:val="19"/>
              </w:rPr>
              <w:t>, Cluster randomization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7107FA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7107FA" w:rsidRPr="009A5E9F" w:rsidRDefault="007107FA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7107FA" w:rsidRPr="009A5E9F" w:rsidRDefault="007107FA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3b</w:t>
            </w:r>
          </w:p>
        </w:tc>
        <w:tc>
          <w:tcPr>
            <w:tcW w:w="1350" w:type="pct"/>
            <w:hideMark/>
          </w:tcPr>
          <w:p w:rsidR="007107FA" w:rsidRPr="009A5E9F" w:rsidRDefault="007107FA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Important changes to methods after trial commencement (such as eligibility criteria), with reasons</w:t>
            </w:r>
          </w:p>
        </w:tc>
        <w:tc>
          <w:tcPr>
            <w:tcW w:w="1359" w:type="pct"/>
            <w:hideMark/>
          </w:tcPr>
          <w:p w:rsidR="007107FA" w:rsidRPr="00A0145D" w:rsidRDefault="007107FA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016" w:type="pct"/>
          </w:tcPr>
          <w:p w:rsidR="007107FA" w:rsidRPr="005A3EAA" w:rsidRDefault="00371572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9 (Methods, Statistical analysis)</w:t>
            </w:r>
          </w:p>
        </w:tc>
      </w:tr>
      <w:tr w:rsidR="000849C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Participants</w:t>
            </w: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4a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Eligibility criteria for participants</w:t>
            </w:r>
          </w:p>
        </w:tc>
        <w:tc>
          <w:tcPr>
            <w:tcW w:w="1359" w:type="pct"/>
            <w:hideMark/>
          </w:tcPr>
          <w:p w:rsidR="000849CD" w:rsidRPr="0020091A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Eligibility criteria for clusters </w:t>
            </w:r>
          </w:p>
        </w:tc>
        <w:tc>
          <w:tcPr>
            <w:tcW w:w="1016" w:type="pct"/>
          </w:tcPr>
          <w:p w:rsidR="000849CD" w:rsidRPr="005A3EAA" w:rsidRDefault="00DD5F02" w:rsidP="007137B6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371572">
              <w:rPr>
                <w:rFonts w:eastAsia="Times New Roman" w:cs="Arial"/>
                <w:sz w:val="19"/>
                <w:szCs w:val="19"/>
              </w:rPr>
              <w:t>6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371572">
              <w:rPr>
                <w:rFonts w:eastAsia="Times New Roman" w:cs="Arial"/>
                <w:sz w:val="19"/>
                <w:szCs w:val="19"/>
              </w:rPr>
              <w:t>Cluster randomization); p 7</w:t>
            </w:r>
            <w:r w:rsidR="007137B6">
              <w:rPr>
                <w:rFonts w:eastAsia="Times New Roman" w:cs="Arial"/>
                <w:sz w:val="19"/>
                <w:szCs w:val="19"/>
              </w:rPr>
              <w:t xml:space="preserve"> 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>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7137B6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371572">
              <w:rPr>
                <w:rFonts w:eastAsia="Times New Roman" w:cs="Arial"/>
                <w:sz w:val="19"/>
                <w:szCs w:val="19"/>
              </w:rPr>
              <w:t>Patient exit interviews); p 8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7137B6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371572">
              <w:rPr>
                <w:rFonts w:eastAsia="Times New Roman" w:cs="Arial"/>
                <w:sz w:val="19"/>
                <w:szCs w:val="19"/>
              </w:rPr>
              <w:t>Health worker questionnaires and in-depth interviews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0849C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4b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Settings and locations where the data were collected</w:t>
            </w:r>
          </w:p>
        </w:tc>
        <w:tc>
          <w:tcPr>
            <w:tcW w:w="1359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0849CD" w:rsidRPr="005A3EAA" w:rsidRDefault="00DB3A79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Figure 1; </w:t>
            </w:r>
            <w:r w:rsidR="00371572">
              <w:rPr>
                <w:rFonts w:eastAsia="Times New Roman" w:cs="Arial"/>
                <w:sz w:val="19"/>
                <w:szCs w:val="19"/>
              </w:rPr>
              <w:t>p 5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Methods, S</w:t>
            </w:r>
            <w:r w:rsidR="00371572">
              <w:rPr>
                <w:rFonts w:eastAsia="Times New Roman" w:cs="Arial"/>
                <w:sz w:val="19"/>
                <w:szCs w:val="19"/>
              </w:rPr>
              <w:t>tudy site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0849C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Interventions</w:t>
            </w: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5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1359" w:type="pct"/>
            <w:hideMark/>
          </w:tcPr>
          <w:p w:rsidR="000849CD" w:rsidRPr="0020091A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interventions pertain to the cluster level</w:t>
            </w:r>
            <w:r>
              <w:rPr>
                <w:rFonts w:eastAsia="Times New Roman" w:cs="Arial"/>
                <w:sz w:val="19"/>
                <w:szCs w:val="19"/>
              </w:rPr>
              <w:t xml:space="preserve">, the individual participant level </w:t>
            </w:r>
            <w:r w:rsidRPr="0020091A">
              <w:rPr>
                <w:rFonts w:eastAsia="Times New Roman" w:cs="Arial"/>
                <w:sz w:val="19"/>
                <w:szCs w:val="19"/>
              </w:rPr>
              <w:t>or both</w:t>
            </w:r>
          </w:p>
        </w:tc>
        <w:tc>
          <w:tcPr>
            <w:tcW w:w="1016" w:type="pct"/>
          </w:tcPr>
          <w:p w:rsidR="000849CD" w:rsidRPr="005A3EAA" w:rsidRDefault="00371572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BF3554">
              <w:rPr>
                <w:rFonts w:eastAsia="Times New Roman" w:cs="Arial"/>
                <w:sz w:val="19"/>
                <w:szCs w:val="19"/>
              </w:rPr>
              <w:t>6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7137B6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>PRIME intervention)</w:t>
            </w:r>
          </w:p>
        </w:tc>
      </w:tr>
      <w:tr w:rsidR="000849C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Outcomes</w:t>
            </w: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6a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Completely defined pre-specified primary and secondary outcome measures, including how and when they were assessed</w:t>
            </w:r>
          </w:p>
        </w:tc>
        <w:tc>
          <w:tcPr>
            <w:tcW w:w="1359" w:type="pct"/>
            <w:hideMark/>
          </w:tcPr>
          <w:p w:rsidR="000849CD" w:rsidRPr="0020091A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Whether outcome measures pertain to the  cluster level</w:t>
            </w:r>
            <w:r>
              <w:rPr>
                <w:rFonts w:eastAsia="Times New Roman" w:cs="Arial"/>
                <w:sz w:val="19"/>
                <w:szCs w:val="19"/>
              </w:rPr>
              <w:t>, the individual participant level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 or both</w:t>
            </w:r>
          </w:p>
        </w:tc>
        <w:tc>
          <w:tcPr>
            <w:tcW w:w="1016" w:type="pct"/>
          </w:tcPr>
          <w:p w:rsidR="000849CD" w:rsidRPr="005A3EAA" w:rsidRDefault="0093159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BF3554">
              <w:rPr>
                <w:rFonts w:eastAsia="Times New Roman" w:cs="Arial"/>
                <w:sz w:val="19"/>
                <w:szCs w:val="19"/>
              </w:rPr>
              <w:t>8</w:t>
            </w:r>
            <w:r w:rsidR="00371572">
              <w:rPr>
                <w:rFonts w:eastAsia="Times New Roman" w:cs="Arial"/>
                <w:sz w:val="19"/>
                <w:szCs w:val="19"/>
              </w:rPr>
              <w:t>-9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Methods, O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>utcomes)</w:t>
            </w:r>
          </w:p>
        </w:tc>
      </w:tr>
      <w:tr w:rsidR="000849C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0849CD" w:rsidRPr="009A5E9F" w:rsidRDefault="000849C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6b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Any changes to trial outcomes after the trial commenced, with reasons</w:t>
            </w:r>
          </w:p>
        </w:tc>
        <w:tc>
          <w:tcPr>
            <w:tcW w:w="1359" w:type="pct"/>
            <w:hideMark/>
          </w:tcPr>
          <w:p w:rsidR="000849CD" w:rsidRPr="009A5E9F" w:rsidRDefault="000849C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0849CD" w:rsidRPr="005A3EAA" w:rsidRDefault="00371572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0849C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0849CD" w:rsidRPr="009A5E9F" w:rsidRDefault="00A658C2" w:rsidP="00DB06B1">
            <w:pPr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Sample</w:t>
            </w:r>
            <w:r w:rsidR="000849CD" w:rsidRPr="009A5E9F">
              <w:rPr>
                <w:rFonts w:eastAsia="Times New Roman" w:cs="Arial"/>
                <w:sz w:val="19"/>
                <w:szCs w:val="19"/>
              </w:rPr>
              <w:t xml:space="preserve"> size</w:t>
            </w:r>
          </w:p>
        </w:tc>
        <w:tc>
          <w:tcPr>
            <w:tcW w:w="326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7a</w:t>
            </w:r>
          </w:p>
        </w:tc>
        <w:tc>
          <w:tcPr>
            <w:tcW w:w="1350" w:type="pct"/>
            <w:hideMark/>
          </w:tcPr>
          <w:p w:rsidR="000849CD" w:rsidRPr="009A5E9F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How </w:t>
            </w:r>
            <w:r w:rsidR="00A658C2">
              <w:rPr>
                <w:rFonts w:eastAsia="Times New Roman" w:cs="Arial"/>
                <w:sz w:val="19"/>
                <w:szCs w:val="19"/>
              </w:rPr>
              <w:t>Sample</w:t>
            </w:r>
            <w:r w:rsidRPr="009A5E9F">
              <w:rPr>
                <w:rFonts w:eastAsia="Times New Roman" w:cs="Arial"/>
                <w:sz w:val="19"/>
                <w:szCs w:val="19"/>
              </w:rPr>
              <w:t xml:space="preserve"> size was determined</w:t>
            </w:r>
          </w:p>
        </w:tc>
        <w:tc>
          <w:tcPr>
            <w:tcW w:w="1359" w:type="pct"/>
            <w:hideMark/>
          </w:tcPr>
          <w:p w:rsidR="000849CD" w:rsidRPr="0020091A" w:rsidRDefault="000849C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 xml:space="preserve">Method of calculation, number of clusters(s) (and whether equal or unequal </w:t>
            </w:r>
            <w:r>
              <w:rPr>
                <w:rFonts w:cs="Arial"/>
                <w:sz w:val="19"/>
                <w:szCs w:val="19"/>
              </w:rPr>
              <w:t>cluster</w:t>
            </w:r>
            <w:r w:rsidRPr="0020091A">
              <w:rPr>
                <w:rFonts w:cs="Arial"/>
                <w:sz w:val="19"/>
                <w:szCs w:val="19"/>
              </w:rPr>
              <w:t xml:space="preserve"> sizes are assumed), cluster size, a coefficient of intracluster correlation (ICC or </w:t>
            </w:r>
            <w:r w:rsidRPr="0020091A">
              <w:rPr>
                <w:rFonts w:cs="Arial"/>
                <w:i/>
                <w:sz w:val="19"/>
                <w:szCs w:val="19"/>
              </w:rPr>
              <w:t>k</w:t>
            </w:r>
            <w:r w:rsidRPr="0020091A">
              <w:rPr>
                <w:rFonts w:cs="Arial"/>
                <w:sz w:val="19"/>
                <w:szCs w:val="19"/>
              </w:rPr>
              <w:t>), and an indication of its uncertainty</w:t>
            </w:r>
          </w:p>
        </w:tc>
        <w:tc>
          <w:tcPr>
            <w:tcW w:w="1016" w:type="pct"/>
          </w:tcPr>
          <w:p w:rsidR="000849CD" w:rsidRPr="005A3EAA" w:rsidRDefault="00371572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9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7137B6">
              <w:rPr>
                <w:rFonts w:eastAsia="Times New Roman" w:cs="Arial"/>
                <w:sz w:val="19"/>
                <w:szCs w:val="19"/>
              </w:rPr>
              <w:t>Statistical analysis</w:t>
            </w:r>
            <w:r w:rsidR="00E33B8D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A0145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7b</w:t>
            </w: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When applicable, explanation of any interim analyses and stopping guidelines</w:t>
            </w:r>
          </w:p>
        </w:tc>
        <w:tc>
          <w:tcPr>
            <w:tcW w:w="1359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A0145D" w:rsidRPr="005A3EAA" w:rsidRDefault="00371572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A0145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gridSpan w:val="4"/>
            <w:hideMark/>
          </w:tcPr>
          <w:p w:rsidR="00A0145D" w:rsidRPr="009A5E9F" w:rsidRDefault="00E06A8C" w:rsidP="00DB06B1">
            <w:pPr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Randomization</w:t>
            </w:r>
            <w:r w:rsidR="00A0145D" w:rsidRPr="009A5E9F">
              <w:rPr>
                <w:rFonts w:eastAsia="Times New Roman" w:cs="Arial"/>
                <w:sz w:val="19"/>
                <w:szCs w:val="19"/>
              </w:rPr>
              <w:t>:</w:t>
            </w:r>
          </w:p>
        </w:tc>
        <w:tc>
          <w:tcPr>
            <w:tcW w:w="1016" w:type="pct"/>
          </w:tcPr>
          <w:p w:rsidR="00A0145D" w:rsidRPr="005A3EAA" w:rsidRDefault="00A0145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A0145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Sequence generation</w:t>
            </w: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8a</w:t>
            </w: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 used to generate the random allocation sequence</w:t>
            </w:r>
          </w:p>
        </w:tc>
        <w:tc>
          <w:tcPr>
            <w:tcW w:w="1359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A0145D" w:rsidRPr="005A3EAA" w:rsidRDefault="00DD5F02" w:rsidP="007137B6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371572">
              <w:rPr>
                <w:rFonts w:eastAsia="Times New Roman" w:cs="Arial"/>
                <w:sz w:val="19"/>
                <w:szCs w:val="19"/>
              </w:rPr>
              <w:t>6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371572">
              <w:rPr>
                <w:rFonts w:eastAsia="Times New Roman" w:cs="Arial"/>
                <w:sz w:val="19"/>
                <w:szCs w:val="19"/>
              </w:rPr>
              <w:t>Cluster randomization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DD5F02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DD5F02" w:rsidRPr="009A5E9F" w:rsidRDefault="00DD5F02" w:rsidP="00DD5F02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DD5F02" w:rsidRPr="009A5E9F" w:rsidRDefault="00DD5F02" w:rsidP="00DD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8b</w:t>
            </w:r>
          </w:p>
        </w:tc>
        <w:tc>
          <w:tcPr>
            <w:tcW w:w="1350" w:type="pct"/>
            <w:hideMark/>
          </w:tcPr>
          <w:p w:rsidR="00DD5F02" w:rsidRPr="009A5E9F" w:rsidRDefault="00DD5F02" w:rsidP="00DD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Type of </w:t>
            </w:r>
            <w:r>
              <w:rPr>
                <w:rFonts w:eastAsia="Times New Roman" w:cs="Arial"/>
                <w:sz w:val="19"/>
                <w:szCs w:val="19"/>
              </w:rPr>
              <w:t>randomization</w:t>
            </w:r>
            <w:r w:rsidRPr="009A5E9F">
              <w:rPr>
                <w:rFonts w:eastAsia="Times New Roman" w:cs="Arial"/>
                <w:sz w:val="19"/>
                <w:szCs w:val="19"/>
              </w:rPr>
              <w:t>; details of any restriction (such as blocking and block size)</w:t>
            </w:r>
          </w:p>
        </w:tc>
        <w:tc>
          <w:tcPr>
            <w:tcW w:w="1359" w:type="pct"/>
            <w:hideMark/>
          </w:tcPr>
          <w:p w:rsidR="00DD5F02" w:rsidRPr="0020091A" w:rsidRDefault="00DD5F02" w:rsidP="00DD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Details of stratification or matching if used</w:t>
            </w:r>
          </w:p>
        </w:tc>
        <w:tc>
          <w:tcPr>
            <w:tcW w:w="1016" w:type="pct"/>
          </w:tcPr>
          <w:p w:rsidR="00DD5F02" w:rsidRPr="005A3EAA" w:rsidRDefault="00DD5F02" w:rsidP="00DD5F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6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>
              <w:rPr>
                <w:rFonts w:eastAsia="Times New Roman" w:cs="Arial"/>
                <w:sz w:val="19"/>
                <w:szCs w:val="19"/>
              </w:rPr>
              <w:t>Methods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>
              <w:rPr>
                <w:rFonts w:eastAsia="Times New Roman" w:cs="Arial"/>
                <w:sz w:val="19"/>
                <w:szCs w:val="19"/>
              </w:rPr>
              <w:t>Cluster randomization</w:t>
            </w:r>
            <w:r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DD5F02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DD5F02" w:rsidRPr="009A5E9F" w:rsidRDefault="00DD5F02" w:rsidP="00DD5F02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Allocation concealment mechanism</w:t>
            </w:r>
          </w:p>
        </w:tc>
        <w:tc>
          <w:tcPr>
            <w:tcW w:w="326" w:type="pct"/>
            <w:hideMark/>
          </w:tcPr>
          <w:p w:rsidR="00DD5F02" w:rsidRPr="009A5E9F" w:rsidRDefault="00DD5F02" w:rsidP="00DD5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9</w:t>
            </w:r>
          </w:p>
        </w:tc>
        <w:tc>
          <w:tcPr>
            <w:tcW w:w="1350" w:type="pct"/>
            <w:hideMark/>
          </w:tcPr>
          <w:p w:rsidR="00DD5F02" w:rsidRPr="009A5E9F" w:rsidRDefault="00DD5F02" w:rsidP="00DD5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1359" w:type="pct"/>
            <w:hideMark/>
          </w:tcPr>
          <w:p w:rsidR="00DD5F02" w:rsidRPr="0020091A" w:rsidRDefault="00DD5F02" w:rsidP="00DD5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Specification that </w:t>
            </w:r>
            <w:r w:rsidRPr="0020091A">
              <w:rPr>
                <w:rFonts w:cs="Arial"/>
                <w:sz w:val="19"/>
                <w:szCs w:val="19"/>
              </w:rPr>
              <w:t>allocation was based on clusters rather than individuals</w:t>
            </w:r>
            <w:r>
              <w:rPr>
                <w:rFonts w:cs="Arial"/>
                <w:sz w:val="19"/>
                <w:szCs w:val="19"/>
              </w:rPr>
              <w:t xml:space="preserve"> and whether allocation concealment (if any) was at the cluster level, the individual participant level or both</w:t>
            </w:r>
          </w:p>
        </w:tc>
        <w:tc>
          <w:tcPr>
            <w:tcW w:w="1016" w:type="pct"/>
          </w:tcPr>
          <w:p w:rsidR="00DD5F02" w:rsidRPr="005A3EAA" w:rsidRDefault="00DD5F02" w:rsidP="00DD5F02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6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>
              <w:rPr>
                <w:rFonts w:eastAsia="Times New Roman" w:cs="Arial"/>
                <w:sz w:val="19"/>
                <w:szCs w:val="19"/>
              </w:rPr>
              <w:t>Methods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>
              <w:rPr>
                <w:rFonts w:eastAsia="Times New Roman" w:cs="Arial"/>
                <w:sz w:val="19"/>
                <w:szCs w:val="19"/>
              </w:rPr>
              <w:t>Cluster randomization</w:t>
            </w:r>
            <w:r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A0145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 Implementation</w:t>
            </w:r>
          </w:p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10</w:t>
            </w: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Who generated the random allocation sequence, who enrolled participants, and who assigned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participants to interventions</w:t>
            </w:r>
          </w:p>
        </w:tc>
        <w:tc>
          <w:tcPr>
            <w:tcW w:w="1359" w:type="pct"/>
            <w:hideMark/>
          </w:tcPr>
          <w:p w:rsidR="00A0145D" w:rsidRPr="0020091A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lastRenderedPageBreak/>
              <w:t>Replace by 10a, 10b and 10c</w:t>
            </w:r>
          </w:p>
        </w:tc>
        <w:tc>
          <w:tcPr>
            <w:tcW w:w="1016" w:type="pct"/>
          </w:tcPr>
          <w:p w:rsidR="00A0145D" w:rsidRPr="005A3EAA" w:rsidRDefault="00A0145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DD5F02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DD5F02" w:rsidRPr="009A5E9F" w:rsidRDefault="00DD5F02" w:rsidP="00DD5F02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DD5F02" w:rsidRPr="009A5E9F" w:rsidRDefault="00DD5F02" w:rsidP="00DD5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10a</w:t>
            </w:r>
          </w:p>
        </w:tc>
        <w:tc>
          <w:tcPr>
            <w:tcW w:w="1350" w:type="pct"/>
            <w:hideMark/>
          </w:tcPr>
          <w:p w:rsidR="00DD5F02" w:rsidRPr="009A5E9F" w:rsidRDefault="00DD5F02" w:rsidP="00DD5F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9" w:type="pct"/>
            <w:hideMark/>
          </w:tcPr>
          <w:p w:rsidR="00DD5F02" w:rsidRPr="0020091A" w:rsidRDefault="00DD5F02" w:rsidP="00DD5F02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>Who generated the random allocation sequence, who enrolled clusters, and who ass</w:t>
            </w:r>
            <w:r>
              <w:rPr>
                <w:rFonts w:eastAsia="Times New Roman" w:cs="Arial"/>
                <w:sz w:val="19"/>
                <w:szCs w:val="19"/>
              </w:rPr>
              <w:t>igned clusters to interventions</w:t>
            </w:r>
          </w:p>
          <w:p w:rsidR="00DD5F02" w:rsidRPr="0020091A" w:rsidRDefault="00DD5F02" w:rsidP="00DD5F02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016" w:type="pct"/>
          </w:tcPr>
          <w:p w:rsidR="00DD5F02" w:rsidRPr="005A3EAA" w:rsidRDefault="00DD5F02" w:rsidP="00DD5F02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6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>
              <w:rPr>
                <w:rFonts w:eastAsia="Times New Roman" w:cs="Arial"/>
                <w:sz w:val="19"/>
                <w:szCs w:val="19"/>
              </w:rPr>
              <w:t>Methods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>
              <w:rPr>
                <w:rFonts w:eastAsia="Times New Roman" w:cs="Arial"/>
                <w:sz w:val="19"/>
                <w:szCs w:val="19"/>
              </w:rPr>
              <w:t>Cluster randomization</w:t>
            </w:r>
            <w:r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A0145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10b</w:t>
            </w: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9" w:type="pct"/>
            <w:hideMark/>
          </w:tcPr>
          <w:p w:rsidR="00A0145D" w:rsidRPr="0020091A" w:rsidRDefault="00A0145D" w:rsidP="00DB06B1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  <w:highlight w:val="yellow"/>
              </w:rPr>
            </w:pPr>
            <w:r w:rsidRPr="0020091A">
              <w:rPr>
                <w:rFonts w:cs="Arial"/>
                <w:sz w:val="19"/>
                <w:szCs w:val="19"/>
              </w:rPr>
              <w:t>Mechanism by which individual</w:t>
            </w:r>
            <w:r>
              <w:rPr>
                <w:rFonts w:cs="Arial"/>
                <w:sz w:val="19"/>
                <w:szCs w:val="19"/>
              </w:rPr>
              <w:t xml:space="preserve"> participant</w:t>
            </w:r>
            <w:r w:rsidRPr="0020091A">
              <w:rPr>
                <w:rFonts w:cs="Arial"/>
                <w:sz w:val="19"/>
                <w:szCs w:val="19"/>
              </w:rPr>
              <w:t xml:space="preserve">s were included in clusters for the </w:t>
            </w:r>
            <w:r>
              <w:rPr>
                <w:rFonts w:cs="Arial"/>
                <w:sz w:val="19"/>
                <w:szCs w:val="19"/>
              </w:rPr>
              <w:t>purposes of the trial (such as</w:t>
            </w:r>
            <w:r w:rsidRPr="0020091A">
              <w:rPr>
                <w:rFonts w:cs="Arial"/>
                <w:sz w:val="19"/>
                <w:szCs w:val="19"/>
              </w:rPr>
              <w:t xml:space="preserve"> complete enumeration, random sampling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  <w:tc>
          <w:tcPr>
            <w:tcW w:w="1016" w:type="pct"/>
          </w:tcPr>
          <w:p w:rsidR="00A0145D" w:rsidRPr="005A3EAA" w:rsidRDefault="0093159D" w:rsidP="005A3EAA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371572">
              <w:rPr>
                <w:rFonts w:eastAsia="Times New Roman" w:cs="Arial"/>
                <w:sz w:val="19"/>
                <w:szCs w:val="19"/>
              </w:rPr>
              <w:t>6 (Methods, Cluster randomization</w:t>
            </w:r>
            <w:r w:rsidR="007137B6">
              <w:rPr>
                <w:rFonts w:eastAsia="Times New Roman" w:cs="Arial"/>
                <w:sz w:val="19"/>
                <w:szCs w:val="19"/>
              </w:rPr>
              <w:t xml:space="preserve">); </w:t>
            </w:r>
            <w:r w:rsidR="00371572">
              <w:rPr>
                <w:rFonts w:eastAsia="Times New Roman" w:cs="Arial"/>
                <w:sz w:val="19"/>
                <w:szCs w:val="19"/>
              </w:rPr>
              <w:t>7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7137B6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371572">
              <w:rPr>
                <w:rFonts w:eastAsia="Times New Roman" w:cs="Arial"/>
                <w:sz w:val="19"/>
                <w:szCs w:val="19"/>
              </w:rPr>
              <w:t>Patient exit interviews); p 8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7137B6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371572">
              <w:rPr>
                <w:rFonts w:eastAsia="Times New Roman" w:cs="Arial"/>
                <w:sz w:val="19"/>
                <w:szCs w:val="19"/>
              </w:rPr>
              <w:t>Health worker questionnaires and in-depth interviews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2A6436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2A6436" w:rsidRPr="009A5E9F" w:rsidRDefault="002A6436" w:rsidP="002A643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2A6436" w:rsidRPr="009A5E9F" w:rsidRDefault="002A6436" w:rsidP="002A6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10c</w:t>
            </w:r>
          </w:p>
        </w:tc>
        <w:tc>
          <w:tcPr>
            <w:tcW w:w="1350" w:type="pct"/>
            <w:hideMark/>
          </w:tcPr>
          <w:p w:rsidR="002A6436" w:rsidRPr="009A5E9F" w:rsidRDefault="002A6436" w:rsidP="002A6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9" w:type="pct"/>
            <w:hideMark/>
          </w:tcPr>
          <w:p w:rsidR="002A6436" w:rsidRPr="005A3EAA" w:rsidRDefault="002A6436" w:rsidP="002A6436">
            <w:pPr>
              <w:widowControl w:val="0"/>
              <w:overflowPunct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 xml:space="preserve">From whom consent was sought (representatives of the cluster, or individual cluster members, or both), and whether consent was sought before or after </w:t>
            </w:r>
            <w:r>
              <w:rPr>
                <w:rFonts w:cs="Arial"/>
                <w:sz w:val="19"/>
                <w:szCs w:val="19"/>
              </w:rPr>
              <w:t>randomization</w:t>
            </w:r>
          </w:p>
        </w:tc>
        <w:tc>
          <w:tcPr>
            <w:tcW w:w="1016" w:type="pct"/>
          </w:tcPr>
          <w:p w:rsidR="002A6436" w:rsidRPr="005A3EAA" w:rsidRDefault="00DD5F02" w:rsidP="002A6436">
            <w:pPr>
              <w:pStyle w:val="Comment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2A6436">
              <w:rPr>
                <w:rFonts w:eastAsia="Times New Roman" w:cs="Arial"/>
                <w:sz w:val="19"/>
                <w:szCs w:val="19"/>
              </w:rPr>
              <w:t>6 (Methods, Cluster randomization); 7</w:t>
            </w:r>
            <w:r w:rsidR="002A6436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2A6436">
              <w:rPr>
                <w:rFonts w:eastAsia="Times New Roman" w:cs="Arial"/>
                <w:sz w:val="19"/>
                <w:szCs w:val="19"/>
              </w:rPr>
              <w:t>Methods, Patient exit interviews); p 8</w:t>
            </w:r>
            <w:r w:rsidR="002A6436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2A6436">
              <w:rPr>
                <w:rFonts w:eastAsia="Times New Roman" w:cs="Arial"/>
                <w:sz w:val="19"/>
                <w:szCs w:val="19"/>
              </w:rPr>
              <w:t>Methods, Health worker questionnaires and in-depth interviews</w:t>
            </w:r>
            <w:r w:rsidR="002A6436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A0145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1359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A0145D" w:rsidRPr="005A3EAA" w:rsidRDefault="00A0145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A0145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Blinding</w:t>
            </w: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11a</w:t>
            </w: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1359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A0145D" w:rsidRPr="005A3EAA" w:rsidRDefault="00187ED1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5A3EAA"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A0145D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11b</w:t>
            </w: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If relevant, description of the similarity of interventions</w:t>
            </w:r>
          </w:p>
        </w:tc>
        <w:tc>
          <w:tcPr>
            <w:tcW w:w="1359" w:type="pct"/>
            <w:hideMark/>
          </w:tcPr>
          <w:p w:rsidR="00A0145D" w:rsidRPr="009A5E9F" w:rsidRDefault="00A0145D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A0145D" w:rsidRPr="005A3EAA" w:rsidRDefault="00187ED1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5A3EAA"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A0145D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A0145D" w:rsidRPr="009A5E9F" w:rsidRDefault="00A0145D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</w:t>
            </w:r>
          </w:p>
        </w:tc>
        <w:tc>
          <w:tcPr>
            <w:tcW w:w="326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12a</w:t>
            </w:r>
          </w:p>
        </w:tc>
        <w:tc>
          <w:tcPr>
            <w:tcW w:w="1350" w:type="pct"/>
            <w:hideMark/>
          </w:tcPr>
          <w:p w:rsidR="00A0145D" w:rsidRPr="009A5E9F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Statistical methods used to compare groups for primary and secondary outcomes</w:t>
            </w:r>
          </w:p>
        </w:tc>
        <w:tc>
          <w:tcPr>
            <w:tcW w:w="1359" w:type="pct"/>
            <w:hideMark/>
          </w:tcPr>
          <w:p w:rsidR="00A0145D" w:rsidRPr="0020091A" w:rsidRDefault="00A0145D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How clustering was taken into account</w:t>
            </w:r>
          </w:p>
        </w:tc>
        <w:tc>
          <w:tcPr>
            <w:tcW w:w="1016" w:type="pct"/>
          </w:tcPr>
          <w:p w:rsidR="00A0145D" w:rsidRPr="005A3EAA" w:rsidRDefault="00DB3A79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2A6436">
              <w:rPr>
                <w:rFonts w:eastAsia="Times New Roman" w:cs="Arial"/>
                <w:sz w:val="19"/>
                <w:szCs w:val="19"/>
              </w:rPr>
              <w:t>9</w:t>
            </w:r>
            <w:r w:rsidR="00BF3554">
              <w:rPr>
                <w:rFonts w:eastAsia="Times New Roman" w:cs="Arial"/>
                <w:sz w:val="19"/>
                <w:szCs w:val="19"/>
              </w:rPr>
              <w:t>-10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Methods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 w:rsidR="00A658C2">
              <w:rPr>
                <w:rFonts w:eastAsia="Times New Roman" w:cs="Arial"/>
                <w:sz w:val="19"/>
                <w:szCs w:val="19"/>
              </w:rPr>
              <w:t>Statistical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 analysis)</w:t>
            </w:r>
          </w:p>
        </w:tc>
      </w:tr>
      <w:tr w:rsidR="00187ED1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12b</w:t>
            </w:r>
          </w:p>
        </w:tc>
        <w:tc>
          <w:tcPr>
            <w:tcW w:w="1350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Methods for additional analyses, such as subgroup analyses and adjusted analyses</w:t>
            </w:r>
          </w:p>
        </w:tc>
        <w:tc>
          <w:tcPr>
            <w:tcW w:w="1359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187ED1" w:rsidRPr="005A3EAA" w:rsidRDefault="00DB3A79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2A6436">
              <w:rPr>
                <w:rFonts w:eastAsia="Times New Roman" w:cs="Arial"/>
                <w:sz w:val="19"/>
                <w:szCs w:val="19"/>
              </w:rPr>
              <w:t>9</w:t>
            </w:r>
            <w:r w:rsidR="00BF3554">
              <w:rPr>
                <w:rFonts w:eastAsia="Times New Roman" w:cs="Arial"/>
                <w:sz w:val="19"/>
                <w:szCs w:val="19"/>
              </w:rPr>
              <w:t>-10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>
              <w:rPr>
                <w:rFonts w:eastAsia="Times New Roman" w:cs="Arial"/>
                <w:sz w:val="19"/>
                <w:szCs w:val="19"/>
              </w:rPr>
              <w:t>Methods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, </w:t>
            </w:r>
            <w:r>
              <w:rPr>
                <w:rFonts w:eastAsia="Times New Roman" w:cs="Arial"/>
                <w:sz w:val="19"/>
                <w:szCs w:val="19"/>
              </w:rPr>
              <w:t>Statistical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analysis)</w:t>
            </w:r>
          </w:p>
        </w:tc>
      </w:tr>
      <w:tr w:rsidR="00187ED1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gridSpan w:val="4"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Results</w:t>
            </w:r>
          </w:p>
        </w:tc>
        <w:tc>
          <w:tcPr>
            <w:tcW w:w="1016" w:type="pct"/>
          </w:tcPr>
          <w:p w:rsidR="00187ED1" w:rsidRPr="005A3EAA" w:rsidRDefault="00187ED1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187ED1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Participant flow (a diagram is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strongly recommended)</w:t>
            </w:r>
          </w:p>
        </w:tc>
        <w:tc>
          <w:tcPr>
            <w:tcW w:w="326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13a</w:t>
            </w:r>
          </w:p>
        </w:tc>
        <w:tc>
          <w:tcPr>
            <w:tcW w:w="1350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For each group, the numbers of participants who were randomly assigned, received intended </w:t>
            </w: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treatment, and were analysed for the primary outcome</w:t>
            </w:r>
          </w:p>
        </w:tc>
        <w:tc>
          <w:tcPr>
            <w:tcW w:w="1359" w:type="pct"/>
            <w:hideMark/>
          </w:tcPr>
          <w:p w:rsidR="00187ED1" w:rsidRPr="0020091A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lastRenderedPageBreak/>
              <w:t>For each group, t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he numbers of clusters that were randomly assigned, received intended treatment, </w:t>
            </w:r>
            <w:r w:rsidRPr="0020091A">
              <w:rPr>
                <w:rFonts w:eastAsia="Times New Roman" w:cs="Arial"/>
                <w:sz w:val="19"/>
                <w:szCs w:val="19"/>
              </w:rPr>
              <w:lastRenderedPageBreak/>
              <w:t>and were analysed for the primary outcome</w:t>
            </w:r>
          </w:p>
        </w:tc>
        <w:tc>
          <w:tcPr>
            <w:tcW w:w="1016" w:type="pct"/>
          </w:tcPr>
          <w:p w:rsidR="00187ED1" w:rsidRPr="005A3EAA" w:rsidRDefault="002A6436" w:rsidP="002555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lastRenderedPageBreak/>
              <w:t>Figure 3</w:t>
            </w:r>
            <w:r w:rsidR="0025557D">
              <w:rPr>
                <w:rFonts w:eastAsia="Times New Roman" w:cs="Arial"/>
                <w:sz w:val="19"/>
                <w:szCs w:val="19"/>
              </w:rPr>
              <w:t xml:space="preserve">; p </w:t>
            </w:r>
            <w:r>
              <w:rPr>
                <w:rFonts w:eastAsia="Times New Roman" w:cs="Arial"/>
                <w:sz w:val="19"/>
                <w:szCs w:val="19"/>
              </w:rPr>
              <w:t>11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>
              <w:rPr>
                <w:rFonts w:eastAsia="Times New Roman" w:cs="Arial"/>
                <w:sz w:val="19"/>
                <w:szCs w:val="19"/>
              </w:rPr>
              <w:t xml:space="preserve">Results, Study </w:t>
            </w:r>
            <w:r>
              <w:rPr>
                <w:rFonts w:eastAsia="Times New Roman" w:cs="Arial"/>
                <w:sz w:val="19"/>
                <w:szCs w:val="19"/>
              </w:rPr>
              <w:lastRenderedPageBreak/>
              <w:t>population</w:t>
            </w:r>
            <w:r w:rsidR="002F588E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2A6436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2A6436" w:rsidRPr="009A5E9F" w:rsidRDefault="002A6436" w:rsidP="002A6436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2A6436" w:rsidRPr="009A5E9F" w:rsidRDefault="002A6436" w:rsidP="002A6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13b</w:t>
            </w:r>
          </w:p>
        </w:tc>
        <w:tc>
          <w:tcPr>
            <w:tcW w:w="1350" w:type="pct"/>
            <w:hideMark/>
          </w:tcPr>
          <w:p w:rsidR="002A6436" w:rsidRPr="009A5E9F" w:rsidRDefault="002A6436" w:rsidP="002A6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 xml:space="preserve">For each group, losses and exclusions after </w:t>
            </w:r>
            <w:r>
              <w:rPr>
                <w:rFonts w:eastAsia="Times New Roman" w:cs="Arial"/>
                <w:sz w:val="19"/>
                <w:szCs w:val="19"/>
              </w:rPr>
              <w:t>randomization</w:t>
            </w:r>
            <w:r w:rsidRPr="009A5E9F">
              <w:rPr>
                <w:rFonts w:eastAsia="Times New Roman" w:cs="Arial"/>
                <w:sz w:val="19"/>
                <w:szCs w:val="19"/>
              </w:rPr>
              <w:t>, together with reasons</w:t>
            </w:r>
          </w:p>
        </w:tc>
        <w:tc>
          <w:tcPr>
            <w:tcW w:w="1359" w:type="pct"/>
            <w:hideMark/>
          </w:tcPr>
          <w:p w:rsidR="002A6436" w:rsidRPr="0020091A" w:rsidRDefault="002A6436" w:rsidP="002A6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l</w:t>
            </w:r>
            <w:r w:rsidRPr="0020091A">
              <w:rPr>
                <w:rFonts w:eastAsia="Times New Roman" w:cs="Arial"/>
                <w:sz w:val="19"/>
                <w:szCs w:val="19"/>
              </w:rPr>
              <w:t>osses and exclusions for both clusters and individual cluster members</w:t>
            </w:r>
          </w:p>
        </w:tc>
        <w:tc>
          <w:tcPr>
            <w:tcW w:w="1016" w:type="pct"/>
          </w:tcPr>
          <w:p w:rsidR="002A6436" w:rsidRPr="005A3EAA" w:rsidRDefault="002A6436" w:rsidP="002A6436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Figure 3; p 11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>
              <w:rPr>
                <w:rFonts w:eastAsia="Times New Roman" w:cs="Arial"/>
                <w:sz w:val="19"/>
                <w:szCs w:val="19"/>
              </w:rPr>
              <w:t>Results, Study population</w:t>
            </w:r>
            <w:r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2A6436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2A6436" w:rsidRPr="009A5E9F" w:rsidRDefault="002A6436" w:rsidP="002A643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Recruitment</w:t>
            </w:r>
          </w:p>
        </w:tc>
        <w:tc>
          <w:tcPr>
            <w:tcW w:w="326" w:type="pct"/>
            <w:hideMark/>
          </w:tcPr>
          <w:p w:rsidR="002A6436" w:rsidRPr="009A5E9F" w:rsidRDefault="002A6436" w:rsidP="002A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14a</w:t>
            </w:r>
          </w:p>
        </w:tc>
        <w:tc>
          <w:tcPr>
            <w:tcW w:w="1350" w:type="pct"/>
            <w:hideMark/>
          </w:tcPr>
          <w:p w:rsidR="002A6436" w:rsidRPr="009A5E9F" w:rsidRDefault="002A6436" w:rsidP="002A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Dates defining the periods of recruitment and follow-up</w:t>
            </w:r>
          </w:p>
        </w:tc>
        <w:tc>
          <w:tcPr>
            <w:tcW w:w="1359" w:type="pct"/>
            <w:hideMark/>
          </w:tcPr>
          <w:p w:rsidR="002A6436" w:rsidRPr="009A5E9F" w:rsidRDefault="002A6436" w:rsidP="002A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2A6436" w:rsidRPr="005A3EAA" w:rsidRDefault="002A6436" w:rsidP="002A64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Figures 2 &amp; 3; p 11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>
              <w:rPr>
                <w:rFonts w:eastAsia="Times New Roman" w:cs="Arial"/>
                <w:sz w:val="19"/>
                <w:szCs w:val="19"/>
              </w:rPr>
              <w:t>Results, Study population</w:t>
            </w:r>
            <w:r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187ED1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14b</w:t>
            </w:r>
          </w:p>
        </w:tc>
        <w:tc>
          <w:tcPr>
            <w:tcW w:w="1350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Why the trial ended or was stopped</w:t>
            </w:r>
          </w:p>
        </w:tc>
        <w:tc>
          <w:tcPr>
            <w:tcW w:w="1359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187ED1" w:rsidRPr="005A3EAA" w:rsidRDefault="002A6436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187ED1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Baseline data</w:t>
            </w:r>
          </w:p>
        </w:tc>
        <w:tc>
          <w:tcPr>
            <w:tcW w:w="326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15</w:t>
            </w:r>
          </w:p>
        </w:tc>
        <w:tc>
          <w:tcPr>
            <w:tcW w:w="1350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 table showing baseline demographic and clinical characteristics for each group</w:t>
            </w:r>
          </w:p>
        </w:tc>
        <w:tc>
          <w:tcPr>
            <w:tcW w:w="1359" w:type="pct"/>
            <w:hideMark/>
          </w:tcPr>
          <w:p w:rsidR="00187ED1" w:rsidRPr="0020091A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cs="Arial"/>
                <w:sz w:val="19"/>
                <w:szCs w:val="19"/>
              </w:rPr>
              <w:t>Baseline characteristics for the individual and cluster levels as applicable</w:t>
            </w:r>
            <w:r>
              <w:rPr>
                <w:rFonts w:cs="Arial"/>
                <w:sz w:val="19"/>
                <w:szCs w:val="19"/>
              </w:rPr>
              <w:t xml:space="preserve"> for each group</w:t>
            </w:r>
          </w:p>
        </w:tc>
        <w:tc>
          <w:tcPr>
            <w:tcW w:w="1016" w:type="pct"/>
          </w:tcPr>
          <w:p w:rsidR="00187ED1" w:rsidRPr="005A3EAA" w:rsidRDefault="0093159D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 xml:space="preserve">Table 1; </w:t>
            </w:r>
            <w:r w:rsidR="002A6436">
              <w:rPr>
                <w:rFonts w:eastAsia="Times New Roman" w:cs="Arial"/>
                <w:sz w:val="19"/>
                <w:szCs w:val="19"/>
              </w:rPr>
              <w:t>p 11</w:t>
            </w:r>
            <w:r w:rsidR="002A6436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2A6436">
              <w:rPr>
                <w:rFonts w:eastAsia="Times New Roman" w:cs="Arial"/>
                <w:sz w:val="19"/>
                <w:szCs w:val="19"/>
              </w:rPr>
              <w:t>Results, Study population</w:t>
            </w:r>
            <w:r w:rsidR="002A6436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187ED1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Numbers analysed</w:t>
            </w:r>
          </w:p>
        </w:tc>
        <w:tc>
          <w:tcPr>
            <w:tcW w:w="326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16</w:t>
            </w:r>
          </w:p>
        </w:tc>
        <w:tc>
          <w:tcPr>
            <w:tcW w:w="1350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1359" w:type="pct"/>
            <w:hideMark/>
          </w:tcPr>
          <w:p w:rsidR="00187ED1" w:rsidRPr="0020091A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For each group, n</w:t>
            </w:r>
            <w:r w:rsidRPr="0020091A">
              <w:rPr>
                <w:rFonts w:eastAsia="Times New Roman" w:cs="Arial"/>
                <w:sz w:val="19"/>
                <w:szCs w:val="19"/>
              </w:rPr>
              <w:t xml:space="preserve">umber of </w:t>
            </w:r>
            <w:r w:rsidRPr="0020091A">
              <w:rPr>
                <w:rFonts w:cs="Arial"/>
                <w:sz w:val="19"/>
                <w:szCs w:val="19"/>
              </w:rPr>
              <w:t xml:space="preserve">clusters </w:t>
            </w:r>
            <w:r w:rsidRPr="0020091A">
              <w:rPr>
                <w:rFonts w:eastAsia="Times New Roman" w:cs="Arial"/>
                <w:sz w:val="19"/>
                <w:szCs w:val="19"/>
              </w:rPr>
              <w:t>included in each analysis</w:t>
            </w:r>
          </w:p>
        </w:tc>
        <w:tc>
          <w:tcPr>
            <w:tcW w:w="1016" w:type="pct"/>
          </w:tcPr>
          <w:p w:rsidR="00187ED1" w:rsidRPr="005A3EAA" w:rsidRDefault="005A3EAA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5A3EAA">
              <w:rPr>
                <w:rFonts w:eastAsia="Times New Roman" w:cs="Arial"/>
                <w:sz w:val="19"/>
                <w:szCs w:val="19"/>
              </w:rPr>
              <w:t xml:space="preserve">Figure 2; </w:t>
            </w:r>
            <w:r w:rsidR="002A6436">
              <w:rPr>
                <w:rFonts w:eastAsia="Times New Roman" w:cs="Arial"/>
                <w:sz w:val="19"/>
                <w:szCs w:val="19"/>
              </w:rPr>
              <w:t>Tables 2-3</w:t>
            </w:r>
            <w:r w:rsidR="00DB3A79">
              <w:rPr>
                <w:rFonts w:eastAsia="Times New Roman" w:cs="Arial"/>
                <w:sz w:val="19"/>
                <w:szCs w:val="19"/>
              </w:rPr>
              <w:t xml:space="preserve">; </w:t>
            </w:r>
            <w:r w:rsidR="0025557D">
              <w:rPr>
                <w:rFonts w:eastAsia="Times New Roman" w:cs="Arial"/>
                <w:sz w:val="19"/>
                <w:szCs w:val="19"/>
              </w:rPr>
              <w:t xml:space="preserve">p </w:t>
            </w:r>
            <w:r w:rsidR="002A6436">
              <w:rPr>
                <w:rFonts w:eastAsia="Times New Roman" w:cs="Arial"/>
                <w:sz w:val="19"/>
                <w:szCs w:val="19"/>
              </w:rPr>
              <w:t>11</w:t>
            </w:r>
            <w:r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2A6436">
              <w:rPr>
                <w:rFonts w:eastAsia="Times New Roman" w:cs="Arial"/>
                <w:sz w:val="19"/>
                <w:szCs w:val="19"/>
              </w:rPr>
              <w:t>Results, Study population</w:t>
            </w:r>
            <w:r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187ED1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 w:val="restart"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Outcomes and estimation</w:t>
            </w:r>
          </w:p>
        </w:tc>
        <w:tc>
          <w:tcPr>
            <w:tcW w:w="326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17a</w:t>
            </w:r>
          </w:p>
        </w:tc>
        <w:tc>
          <w:tcPr>
            <w:tcW w:w="1350" w:type="pct"/>
            <w:hideMark/>
          </w:tcPr>
          <w:p w:rsidR="00187ED1" w:rsidRPr="009A5E9F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1359" w:type="pct"/>
            <w:hideMark/>
          </w:tcPr>
          <w:p w:rsidR="00187ED1" w:rsidRPr="0020091A" w:rsidRDefault="00187ED1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Times New Roman" w:cs="Arial"/>
                <w:sz w:val="19"/>
                <w:szCs w:val="19"/>
              </w:rPr>
              <w:t xml:space="preserve">Results at </w:t>
            </w:r>
            <w:r w:rsidRPr="0020091A">
              <w:rPr>
                <w:rFonts w:eastAsia="Calibri" w:cs="Arial"/>
                <w:sz w:val="19"/>
                <w:szCs w:val="19"/>
              </w:rPr>
              <w:t>the individual or cluster level as applicable</w:t>
            </w:r>
            <w:r w:rsidRPr="0020091A">
              <w:rPr>
                <w:rFonts w:cs="Arial"/>
                <w:sz w:val="19"/>
                <w:szCs w:val="19"/>
              </w:rPr>
              <w:t xml:space="preserve"> and a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coefficient </w:t>
            </w:r>
            <w:r w:rsidRPr="0020091A">
              <w:rPr>
                <w:rFonts w:cs="Arial"/>
                <w:sz w:val="19"/>
                <w:szCs w:val="19"/>
              </w:rPr>
              <w:t>of intracluster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correlation (ICC or k) for each primary outcome</w:t>
            </w:r>
          </w:p>
        </w:tc>
        <w:tc>
          <w:tcPr>
            <w:tcW w:w="1016" w:type="pct"/>
          </w:tcPr>
          <w:p w:rsidR="00187ED1" w:rsidRPr="005A3EAA" w:rsidRDefault="002A6436" w:rsidP="002A64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Tables 2-3</w:t>
            </w:r>
            <w:r w:rsidR="00BF3554">
              <w:rPr>
                <w:rFonts w:eastAsia="Times New Roman" w:cs="Arial"/>
                <w:sz w:val="19"/>
                <w:szCs w:val="19"/>
              </w:rPr>
              <w:t xml:space="preserve">; </w:t>
            </w:r>
            <w:r w:rsidR="00BE6029">
              <w:rPr>
                <w:rFonts w:eastAsia="Times New Roman" w:cs="Arial"/>
                <w:sz w:val="19"/>
                <w:szCs w:val="19"/>
              </w:rPr>
              <w:t>Figure 4, p 11-16</w:t>
            </w:r>
            <w:r w:rsidR="005A3EAA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Results</w:t>
            </w:r>
            <w:r w:rsidR="005A3EAA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187ED1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vMerge/>
            <w:hideMark/>
          </w:tcPr>
          <w:p w:rsidR="00187ED1" w:rsidRPr="009A5E9F" w:rsidRDefault="00187ED1" w:rsidP="00DB06B1">
            <w:pPr>
              <w:rPr>
                <w:rFonts w:eastAsia="Times New Roman" w:cs="Arial"/>
                <w:sz w:val="19"/>
                <w:szCs w:val="19"/>
              </w:rPr>
            </w:pPr>
          </w:p>
        </w:tc>
        <w:tc>
          <w:tcPr>
            <w:tcW w:w="326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17b</w:t>
            </w:r>
          </w:p>
        </w:tc>
        <w:tc>
          <w:tcPr>
            <w:tcW w:w="1350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For binary outcomes, presentation of both absolute and relative effect sizes is recommended</w:t>
            </w:r>
          </w:p>
        </w:tc>
        <w:tc>
          <w:tcPr>
            <w:tcW w:w="1359" w:type="pct"/>
            <w:hideMark/>
          </w:tcPr>
          <w:p w:rsidR="00187ED1" w:rsidRPr="009A5E9F" w:rsidRDefault="00187ED1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187ED1" w:rsidRPr="005A3EAA" w:rsidRDefault="00187ED1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5A3EAA">
              <w:rPr>
                <w:rFonts w:eastAsia="Times New Roman" w:cs="Arial"/>
                <w:sz w:val="19"/>
                <w:szCs w:val="19"/>
              </w:rPr>
              <w:t>N/A</w:t>
            </w:r>
          </w:p>
        </w:tc>
      </w:tr>
      <w:tr w:rsidR="002A6436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2A6436" w:rsidRPr="009A5E9F" w:rsidRDefault="002A6436" w:rsidP="002A6436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Ancillary analyses</w:t>
            </w:r>
          </w:p>
        </w:tc>
        <w:tc>
          <w:tcPr>
            <w:tcW w:w="326" w:type="pct"/>
            <w:hideMark/>
          </w:tcPr>
          <w:p w:rsidR="002A6436" w:rsidRPr="009A5E9F" w:rsidRDefault="002A6436" w:rsidP="002A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18</w:t>
            </w:r>
          </w:p>
        </w:tc>
        <w:tc>
          <w:tcPr>
            <w:tcW w:w="1350" w:type="pct"/>
            <w:hideMark/>
          </w:tcPr>
          <w:p w:rsidR="002A6436" w:rsidRPr="009A5E9F" w:rsidRDefault="002A6436" w:rsidP="002A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1359" w:type="pct"/>
            <w:hideMark/>
          </w:tcPr>
          <w:p w:rsidR="002A6436" w:rsidRPr="009A5E9F" w:rsidRDefault="002A6436" w:rsidP="002A6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2A6436" w:rsidRPr="005A3EAA" w:rsidRDefault="00BE6029" w:rsidP="002A643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Tables 3; p 14-21</w:t>
            </w:r>
            <w:r w:rsidR="002A6436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2A6436">
              <w:rPr>
                <w:rFonts w:eastAsia="Times New Roman" w:cs="Arial"/>
                <w:sz w:val="19"/>
                <w:szCs w:val="19"/>
              </w:rPr>
              <w:t>Results</w:t>
            </w:r>
            <w:r w:rsidR="002A6436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9119B6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Harms</w:t>
            </w:r>
          </w:p>
        </w:tc>
        <w:tc>
          <w:tcPr>
            <w:tcW w:w="326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19</w:t>
            </w:r>
          </w:p>
        </w:tc>
        <w:tc>
          <w:tcPr>
            <w:tcW w:w="1350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All important harms or unintended effects in each group (for specific guidance see CONSORT for harms</w:t>
            </w:r>
            <w:r w:rsidRPr="009A5E9F">
              <w:rPr>
                <w:rStyle w:val="EndnoteReference"/>
                <w:rFonts w:eastAsia="Times New Roman" w:cs="Arial"/>
                <w:sz w:val="19"/>
                <w:szCs w:val="19"/>
              </w:rPr>
              <w:endnoteReference w:id="3"/>
            </w:r>
            <w:r w:rsidRPr="009A5E9F">
              <w:rPr>
                <w:rFonts w:eastAsia="Times New Roman" w:cs="Arial"/>
                <w:sz w:val="19"/>
                <w:szCs w:val="19"/>
              </w:rPr>
              <w:t>)</w:t>
            </w:r>
          </w:p>
        </w:tc>
        <w:tc>
          <w:tcPr>
            <w:tcW w:w="1359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9119B6" w:rsidRPr="005A3EAA" w:rsidRDefault="002A6436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Reported in prior publication (Staedke, AJTMH 2016)</w:t>
            </w:r>
          </w:p>
        </w:tc>
      </w:tr>
      <w:tr w:rsidR="009119B6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pct"/>
            <w:gridSpan w:val="4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Discussion</w:t>
            </w:r>
          </w:p>
        </w:tc>
        <w:tc>
          <w:tcPr>
            <w:tcW w:w="1016" w:type="pct"/>
          </w:tcPr>
          <w:p w:rsidR="009119B6" w:rsidRPr="005A3EAA" w:rsidRDefault="009119B6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9119B6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lastRenderedPageBreak/>
              <w:t>Limitations</w:t>
            </w:r>
          </w:p>
        </w:tc>
        <w:tc>
          <w:tcPr>
            <w:tcW w:w="326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20</w:t>
            </w:r>
          </w:p>
        </w:tc>
        <w:tc>
          <w:tcPr>
            <w:tcW w:w="1350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Trial limitations, addressing sources of potential bias, imprecision, and, if relevant, multiplicity of analyses</w:t>
            </w:r>
          </w:p>
        </w:tc>
        <w:tc>
          <w:tcPr>
            <w:tcW w:w="1359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9119B6" w:rsidRPr="005A3EAA" w:rsidRDefault="00BE6029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23</w:t>
            </w:r>
            <w:r w:rsidR="005A3EAA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Discussion</w:t>
            </w:r>
            <w:r w:rsidR="005A3EAA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9119B6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Generalisability</w:t>
            </w:r>
          </w:p>
        </w:tc>
        <w:tc>
          <w:tcPr>
            <w:tcW w:w="326" w:type="pct"/>
            <w:hideMark/>
          </w:tcPr>
          <w:p w:rsidR="009119B6" w:rsidRPr="009A5E9F" w:rsidRDefault="009119B6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21</w:t>
            </w:r>
          </w:p>
        </w:tc>
        <w:tc>
          <w:tcPr>
            <w:tcW w:w="1350" w:type="pct"/>
            <w:hideMark/>
          </w:tcPr>
          <w:p w:rsidR="009119B6" w:rsidRPr="009A5E9F" w:rsidRDefault="009119B6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Generalisability (external validity, applicability) of the trial findings</w:t>
            </w:r>
          </w:p>
        </w:tc>
        <w:tc>
          <w:tcPr>
            <w:tcW w:w="1359" w:type="pct"/>
            <w:hideMark/>
          </w:tcPr>
          <w:p w:rsidR="009119B6" w:rsidRPr="0020091A" w:rsidRDefault="009119B6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20091A">
              <w:rPr>
                <w:rFonts w:eastAsia="Calibri" w:cs="Arial"/>
                <w:sz w:val="19"/>
                <w:szCs w:val="19"/>
              </w:rPr>
              <w:t>Generalisability to clusters</w:t>
            </w:r>
            <w:r>
              <w:rPr>
                <w:rFonts w:eastAsia="Calibri" w:cs="Arial"/>
                <w:sz w:val="19"/>
                <w:szCs w:val="19"/>
              </w:rPr>
              <w:t xml:space="preserve"> and/or individual participants</w:t>
            </w:r>
            <w:r w:rsidRPr="0020091A">
              <w:rPr>
                <w:rFonts w:eastAsia="Calibri" w:cs="Arial"/>
                <w:sz w:val="19"/>
                <w:szCs w:val="19"/>
              </w:rPr>
              <w:t xml:space="preserve"> (as relevant)</w:t>
            </w:r>
          </w:p>
        </w:tc>
        <w:tc>
          <w:tcPr>
            <w:tcW w:w="1016" w:type="pct"/>
          </w:tcPr>
          <w:p w:rsidR="009119B6" w:rsidRPr="005A3EAA" w:rsidRDefault="00BE6029" w:rsidP="0025557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21-23</w:t>
            </w:r>
            <w:r w:rsidR="005A3EAA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Discussion</w:t>
            </w:r>
            <w:r w:rsidR="005A3EAA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9119B6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Interpretation</w:t>
            </w:r>
          </w:p>
        </w:tc>
        <w:tc>
          <w:tcPr>
            <w:tcW w:w="326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22</w:t>
            </w:r>
          </w:p>
        </w:tc>
        <w:tc>
          <w:tcPr>
            <w:tcW w:w="1350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Interpretation consistent with results, balancing benefits and harms, and considering other relevant evidence</w:t>
            </w:r>
          </w:p>
        </w:tc>
        <w:tc>
          <w:tcPr>
            <w:tcW w:w="1359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9119B6" w:rsidRPr="005A3EAA" w:rsidRDefault="00BE6029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21 &amp; 24</w:t>
            </w:r>
            <w:r w:rsidR="0025557D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25557D">
              <w:rPr>
                <w:rFonts w:eastAsia="Times New Roman" w:cs="Arial"/>
                <w:sz w:val="19"/>
                <w:szCs w:val="19"/>
              </w:rPr>
              <w:t>Discussion</w:t>
            </w:r>
            <w:r w:rsidR="0025557D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9119B6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pct"/>
            <w:gridSpan w:val="3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Other information</w:t>
            </w:r>
          </w:p>
        </w:tc>
        <w:tc>
          <w:tcPr>
            <w:tcW w:w="1359" w:type="pct"/>
            <w:hideMark/>
          </w:tcPr>
          <w:p w:rsidR="009119B6" w:rsidRPr="009A5E9F" w:rsidRDefault="009119B6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9119B6" w:rsidRPr="005A3EAA" w:rsidRDefault="009119B6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</w:p>
        </w:tc>
      </w:tr>
      <w:tr w:rsidR="009119B6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Registration</w:t>
            </w:r>
          </w:p>
        </w:tc>
        <w:tc>
          <w:tcPr>
            <w:tcW w:w="326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23</w:t>
            </w:r>
          </w:p>
        </w:tc>
        <w:tc>
          <w:tcPr>
            <w:tcW w:w="1350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Registration number and name of trial registry</w:t>
            </w:r>
          </w:p>
        </w:tc>
        <w:tc>
          <w:tcPr>
            <w:tcW w:w="1359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9119B6" w:rsidRPr="005A3EAA" w:rsidRDefault="002A6436" w:rsidP="005A3EAA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p 3</w:t>
            </w:r>
            <w:r w:rsidR="00D95696" w:rsidRPr="005A3EAA">
              <w:rPr>
                <w:rFonts w:eastAsia="Times New Roman" w:cs="Arial"/>
                <w:sz w:val="19"/>
                <w:szCs w:val="19"/>
              </w:rPr>
              <w:t xml:space="preserve"> (</w:t>
            </w:r>
            <w:r w:rsidR="00A658C2">
              <w:rPr>
                <w:rFonts w:eastAsia="Times New Roman" w:cs="Arial"/>
                <w:sz w:val="19"/>
                <w:szCs w:val="19"/>
              </w:rPr>
              <w:t>Abstract</w:t>
            </w:r>
            <w:r w:rsidR="00D95696" w:rsidRPr="005A3EAA">
              <w:rPr>
                <w:rFonts w:eastAsia="Times New Roman" w:cs="Arial"/>
                <w:sz w:val="19"/>
                <w:szCs w:val="19"/>
              </w:rPr>
              <w:t>)</w:t>
            </w:r>
          </w:p>
        </w:tc>
      </w:tr>
      <w:tr w:rsidR="009119B6" w:rsidRPr="009A5E9F" w:rsidTr="00DB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Protocol</w:t>
            </w:r>
          </w:p>
        </w:tc>
        <w:tc>
          <w:tcPr>
            <w:tcW w:w="326" w:type="pct"/>
            <w:hideMark/>
          </w:tcPr>
          <w:p w:rsidR="009119B6" w:rsidRPr="009A5E9F" w:rsidRDefault="009119B6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24</w:t>
            </w:r>
          </w:p>
        </w:tc>
        <w:tc>
          <w:tcPr>
            <w:tcW w:w="1350" w:type="pct"/>
            <w:hideMark/>
          </w:tcPr>
          <w:p w:rsidR="009119B6" w:rsidRPr="009A5E9F" w:rsidRDefault="009119B6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Where the full trial protocol can be accessed, if available</w:t>
            </w:r>
          </w:p>
        </w:tc>
        <w:tc>
          <w:tcPr>
            <w:tcW w:w="1359" w:type="pct"/>
            <w:hideMark/>
          </w:tcPr>
          <w:p w:rsidR="009119B6" w:rsidRPr="009A5E9F" w:rsidRDefault="009119B6" w:rsidP="00DB0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9119B6" w:rsidRPr="005A3EAA" w:rsidRDefault="00D95696" w:rsidP="005A3EA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Submitted</w:t>
            </w:r>
          </w:p>
        </w:tc>
      </w:tr>
      <w:tr w:rsidR="009119B6" w:rsidRPr="009A5E9F" w:rsidTr="00DB3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hideMark/>
          </w:tcPr>
          <w:p w:rsidR="009119B6" w:rsidRPr="009A5E9F" w:rsidRDefault="009119B6" w:rsidP="00DB06B1">
            <w:pPr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Funding</w:t>
            </w:r>
          </w:p>
        </w:tc>
        <w:tc>
          <w:tcPr>
            <w:tcW w:w="326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25</w:t>
            </w:r>
          </w:p>
        </w:tc>
        <w:tc>
          <w:tcPr>
            <w:tcW w:w="1350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 w:rsidRPr="009A5E9F">
              <w:rPr>
                <w:rFonts w:eastAsia="Times New Roman" w:cs="Arial"/>
                <w:sz w:val="19"/>
                <w:szCs w:val="19"/>
              </w:rPr>
              <w:t>Sources of funding and other support (such as supply of drugs), role of funders</w:t>
            </w:r>
          </w:p>
        </w:tc>
        <w:tc>
          <w:tcPr>
            <w:tcW w:w="1359" w:type="pct"/>
            <w:hideMark/>
          </w:tcPr>
          <w:p w:rsidR="009119B6" w:rsidRPr="009A5E9F" w:rsidRDefault="009119B6" w:rsidP="00DB06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sz w:val="19"/>
                <w:szCs w:val="19"/>
              </w:rPr>
            </w:pPr>
          </w:p>
        </w:tc>
        <w:tc>
          <w:tcPr>
            <w:tcW w:w="1016" w:type="pct"/>
          </w:tcPr>
          <w:p w:rsidR="009119B6" w:rsidRPr="005A3EAA" w:rsidRDefault="00DD5F02" w:rsidP="00BF3554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sz w:val="19"/>
                <w:szCs w:val="19"/>
              </w:rPr>
            </w:pPr>
            <w:r>
              <w:rPr>
                <w:rFonts w:eastAsia="Times New Roman" w:cs="Arial"/>
                <w:sz w:val="19"/>
                <w:szCs w:val="19"/>
              </w:rPr>
              <w:t>Submitted online</w:t>
            </w:r>
          </w:p>
        </w:tc>
      </w:tr>
    </w:tbl>
    <w:p w:rsidR="000849CD" w:rsidRPr="00E92F16" w:rsidRDefault="000849CD" w:rsidP="000849CD">
      <w:pPr>
        <w:ind w:left="993" w:hanging="993"/>
        <w:rPr>
          <w:rFonts w:ascii="Arial" w:hAnsi="Arial" w:cs="Arial"/>
          <w:bCs/>
          <w:i/>
          <w:color w:val="292526"/>
          <w:sz w:val="18"/>
        </w:rPr>
      </w:pPr>
      <w:r w:rsidRPr="00E92F16">
        <w:rPr>
          <w:rFonts w:ascii="Arial" w:hAnsi="Arial" w:cs="Arial"/>
          <w:bCs/>
          <w:i/>
          <w:color w:val="292526"/>
          <w:sz w:val="18"/>
        </w:rPr>
        <w:t>* Note: page numbers optional depending on journal requirements</w:t>
      </w:r>
    </w:p>
    <w:p w:rsidR="000849CD" w:rsidRDefault="000849CD" w:rsidP="00801AB5">
      <w:pPr>
        <w:tabs>
          <w:tab w:val="left" w:pos="851"/>
        </w:tabs>
        <w:ind w:left="851" w:hanging="851"/>
        <w:rPr>
          <w:rFonts w:ascii="Arial" w:eastAsia="Times New Roman" w:hAnsi="Arial" w:cs="Arial"/>
          <w:b/>
          <w:color w:val="333333"/>
        </w:rPr>
      </w:pPr>
    </w:p>
    <w:p w:rsidR="00660D53" w:rsidRDefault="00660D53">
      <w:pPr>
        <w:spacing w:after="0" w:line="240" w:lineRule="auto"/>
        <w:rPr>
          <w:rFonts w:ascii="Arial" w:eastAsia="Times New Roman" w:hAnsi="Arial" w:cs="Arial"/>
          <w:b/>
          <w:color w:val="333333"/>
        </w:rPr>
      </w:pPr>
      <w:r>
        <w:rPr>
          <w:rFonts w:ascii="Arial" w:eastAsia="Times New Roman" w:hAnsi="Arial" w:cs="Arial"/>
          <w:b/>
          <w:color w:val="333333"/>
        </w:rPr>
        <w:br w:type="page"/>
      </w:r>
    </w:p>
    <w:p w:rsidR="00801AB5" w:rsidRDefault="00801AB5" w:rsidP="00801AB5">
      <w:pPr>
        <w:rPr>
          <w:rFonts w:ascii="Arial" w:eastAsia="Times New Roman" w:hAnsi="Arial" w:cs="Arial"/>
          <w:b/>
          <w:color w:val="333333"/>
        </w:rPr>
      </w:pPr>
    </w:p>
    <w:sectPr w:rsidR="00801AB5" w:rsidSect="00C95D20">
      <w:headerReference w:type="default" r:id="rId8"/>
      <w:footerReference w:type="default" r:id="rId9"/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FA" w:rsidRDefault="005B48FA" w:rsidP="00F600A8">
      <w:pPr>
        <w:spacing w:after="0" w:line="240" w:lineRule="auto"/>
      </w:pPr>
      <w:r>
        <w:separator/>
      </w:r>
    </w:p>
  </w:endnote>
  <w:endnote w:type="continuationSeparator" w:id="0">
    <w:p w:rsidR="005B48FA" w:rsidRDefault="005B48FA" w:rsidP="00F600A8">
      <w:pPr>
        <w:spacing w:after="0" w:line="240" w:lineRule="auto"/>
      </w:pPr>
      <w:r>
        <w:continuationSeparator/>
      </w:r>
    </w:p>
  </w:endnote>
  <w:endnote w:id="1">
    <w:p w:rsidR="000F448E" w:rsidRPr="000F448E" w:rsidRDefault="000F448E" w:rsidP="000F448E">
      <w:pPr>
        <w:pStyle w:val="EndnoteText"/>
        <w:ind w:left="567" w:hanging="567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Hopewell S, Clarke M, Moher D, Wager E, Middleton P, Altman DG,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et al. 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3C9D">
        <w:rPr>
          <w:rFonts w:ascii="Arial" w:hAnsi="Arial" w:cs="Arial"/>
          <w:bCs/>
          <w:color w:val="000000" w:themeColor="text1"/>
          <w:sz w:val="22"/>
          <w:szCs w:val="22"/>
        </w:rPr>
        <w:t xml:space="preserve">CONSORT for reporting </w:t>
      </w:r>
      <w:r w:rsidR="00BF3554">
        <w:rPr>
          <w:rFonts w:ascii="Arial" w:hAnsi="Arial" w:cs="Arial"/>
          <w:bCs/>
          <w:color w:val="000000" w:themeColor="text1"/>
          <w:sz w:val="22"/>
          <w:szCs w:val="22"/>
        </w:rPr>
        <w:t>randomized</w:t>
      </w:r>
      <w:r w:rsidRPr="00C33C9D">
        <w:rPr>
          <w:rFonts w:ascii="Arial" w:hAnsi="Arial" w:cs="Arial"/>
          <w:bCs/>
          <w:color w:val="000000" w:themeColor="text1"/>
          <w:sz w:val="22"/>
          <w:szCs w:val="22"/>
        </w:rPr>
        <w:t xml:space="preserve"> trials in journal and conference abstracts. </w:t>
      </w:r>
      <w:r w:rsidRPr="00C33C9D">
        <w:rPr>
          <w:rFonts w:ascii="Arial" w:hAnsi="Arial" w:cs="Arial"/>
          <w:i/>
          <w:iCs/>
          <w:color w:val="000000" w:themeColor="text1"/>
          <w:sz w:val="22"/>
          <w:szCs w:val="22"/>
        </w:rPr>
        <w:t>Lancet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2008, </w:t>
      </w:r>
      <w:r w:rsidRPr="00C33C9D">
        <w:rPr>
          <w:rFonts w:ascii="Arial" w:hAnsi="Arial" w:cs="Arial"/>
          <w:bCs/>
          <w:color w:val="000000" w:themeColor="text1"/>
          <w:sz w:val="22"/>
          <w:szCs w:val="22"/>
        </w:rPr>
        <w:t>371: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>281-283</w:t>
      </w:r>
    </w:p>
  </w:endnote>
  <w:endnote w:id="2">
    <w:p w:rsidR="000F448E" w:rsidRPr="000F448E" w:rsidRDefault="000F448E" w:rsidP="000F448E">
      <w:pPr>
        <w:pStyle w:val="EndnoteText"/>
        <w:spacing w:after="120"/>
        <w:ind w:left="567" w:hanging="567"/>
        <w:jc w:val="both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>
        <w:tab/>
      </w:r>
      <w:r w:rsidRPr="00C33C9D">
        <w:rPr>
          <w:rFonts w:ascii="Arial" w:hAnsi="Arial" w:cs="Arial"/>
          <w:color w:val="000000" w:themeColor="text1"/>
          <w:sz w:val="22"/>
          <w:szCs w:val="22"/>
        </w:rPr>
        <w:t>Hopewell S, Clarke M, Moher D, Wager E, Middleton P, Altman DG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at al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(2008) CONSORT for reporting randomized controlled trials in journal and conference abstracts: explanation and elaboration. </w:t>
      </w:r>
      <w:r w:rsidRPr="00C33C9D">
        <w:rPr>
          <w:rFonts w:ascii="Arial" w:hAnsi="Arial" w:cs="Arial"/>
          <w:i/>
          <w:color w:val="000000" w:themeColor="text1"/>
          <w:sz w:val="22"/>
          <w:szCs w:val="22"/>
        </w:rPr>
        <w:t>PLoS Med</w:t>
      </w:r>
      <w:r w:rsidRPr="00C33C9D">
        <w:rPr>
          <w:rFonts w:ascii="Arial" w:hAnsi="Arial" w:cs="Arial"/>
          <w:color w:val="000000" w:themeColor="text1"/>
          <w:sz w:val="22"/>
          <w:szCs w:val="22"/>
        </w:rPr>
        <w:t xml:space="preserve"> 5(1): e20</w:t>
      </w:r>
    </w:p>
  </w:endnote>
  <w:endnote w:id="3">
    <w:p w:rsidR="009119B6" w:rsidRPr="003C0223" w:rsidRDefault="009119B6" w:rsidP="000F448E">
      <w:pPr>
        <w:pStyle w:val="EndnoteText"/>
        <w:spacing w:before="120"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3C0223">
        <w:rPr>
          <w:rStyle w:val="EndnoteReference"/>
          <w:rFonts w:ascii="Arial" w:hAnsi="Arial" w:cs="Arial"/>
          <w:color w:val="000000" w:themeColor="text1"/>
          <w:sz w:val="22"/>
          <w:szCs w:val="22"/>
        </w:rPr>
        <w:endnoteRef/>
      </w:r>
      <w:r w:rsidRPr="003C02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0223">
        <w:rPr>
          <w:rFonts w:ascii="Arial" w:hAnsi="Arial" w:cs="Arial"/>
          <w:color w:val="000000" w:themeColor="text1"/>
          <w:sz w:val="22"/>
          <w:szCs w:val="22"/>
        </w:rPr>
        <w:tab/>
        <w:t xml:space="preserve">Ioannidis JP, Evans SJ, Gotzsche PC, O'Neill RT, Altman DG, Schulz K, Moher D. Better reporting of harms in randomized trials: an extension of the CONSORT statement. </w:t>
      </w:r>
      <w:r w:rsidRPr="003C0223">
        <w:rPr>
          <w:rFonts w:ascii="Arial" w:hAnsi="Arial" w:cs="Arial"/>
          <w:i/>
          <w:color w:val="000000" w:themeColor="text1"/>
          <w:sz w:val="22"/>
          <w:szCs w:val="22"/>
        </w:rPr>
        <w:t>Ann Intern Med</w:t>
      </w:r>
      <w:r w:rsidRPr="003C0223">
        <w:rPr>
          <w:rFonts w:ascii="Arial" w:hAnsi="Arial" w:cs="Arial"/>
          <w:color w:val="000000" w:themeColor="text1"/>
          <w:sz w:val="22"/>
          <w:szCs w:val="22"/>
        </w:rPr>
        <w:t xml:space="preserve"> 2004; 141(10):781-788.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588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5803" w:rsidRDefault="00B258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D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25803" w:rsidRDefault="00B25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FA" w:rsidRDefault="005B48FA" w:rsidP="00F600A8">
      <w:pPr>
        <w:spacing w:after="0" w:line="240" w:lineRule="auto"/>
      </w:pPr>
      <w:r>
        <w:separator/>
      </w:r>
    </w:p>
  </w:footnote>
  <w:footnote w:type="continuationSeparator" w:id="0">
    <w:p w:rsidR="005B48FA" w:rsidRDefault="005B48FA" w:rsidP="00F6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803" w:rsidRPr="00C95D20" w:rsidRDefault="00C95D20" w:rsidP="00C95D20">
    <w:pPr>
      <w:tabs>
        <w:tab w:val="left" w:pos="851"/>
      </w:tabs>
      <w:rPr>
        <w:rFonts w:eastAsia="Times New Roman" w:cs="Arial"/>
        <w:i/>
        <w:color w:val="333333"/>
        <w:sz w:val="20"/>
        <w:szCs w:val="20"/>
      </w:rPr>
    </w:pPr>
    <w:r w:rsidRPr="00C95D20">
      <w:rPr>
        <w:rFonts w:eastAsia="Times New Roman" w:cs="Arial"/>
        <w:b/>
        <w:color w:val="333333"/>
        <w:sz w:val="20"/>
        <w:szCs w:val="20"/>
      </w:rPr>
      <w:t>CONSORT</w:t>
    </w:r>
    <w:r>
      <w:rPr>
        <w:rFonts w:eastAsia="Times New Roman" w:cs="Arial"/>
        <w:b/>
        <w:color w:val="333333"/>
        <w:sz w:val="20"/>
        <w:szCs w:val="20"/>
      </w:rPr>
      <w:t xml:space="preserve"> 2010</w:t>
    </w:r>
    <w:r w:rsidRPr="00C95D20">
      <w:rPr>
        <w:rFonts w:eastAsia="Times New Roman" w:cs="Arial"/>
        <w:b/>
        <w:color w:val="333333"/>
        <w:sz w:val="20"/>
        <w:szCs w:val="20"/>
      </w:rPr>
      <w:t>:</w:t>
    </w:r>
    <w:r>
      <w:rPr>
        <w:rFonts w:eastAsia="Times New Roman" w:cs="Arial"/>
        <w:i/>
        <w:color w:val="333333"/>
        <w:sz w:val="20"/>
        <w:szCs w:val="20"/>
      </w:rPr>
      <w:t xml:space="preserve"> </w:t>
    </w:r>
    <w:r w:rsidR="00371572" w:rsidRPr="00326B6C">
      <w:rPr>
        <w:rFonts w:eastAsia="Times New Roman" w:cs="Arial"/>
        <w:i/>
        <w:color w:val="333333"/>
        <w:sz w:val="20"/>
        <w:szCs w:val="20"/>
      </w:rPr>
      <w:t>The impact of malaria rapid diagnostic tests on fever case management in a high transmission setting in Uganda: A mixed-methods cluster-randomized trial (PRIME)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03124"/>
    <w:multiLevelType w:val="hybridMultilevel"/>
    <w:tmpl w:val="F21CA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A8"/>
    <w:rsid w:val="000017A4"/>
    <w:rsid w:val="000046B4"/>
    <w:rsid w:val="00033FF8"/>
    <w:rsid w:val="00045282"/>
    <w:rsid w:val="0005550B"/>
    <w:rsid w:val="00063E25"/>
    <w:rsid w:val="000849CD"/>
    <w:rsid w:val="00092DF8"/>
    <w:rsid w:val="000E28DE"/>
    <w:rsid w:val="000F448E"/>
    <w:rsid w:val="001536DD"/>
    <w:rsid w:val="00156604"/>
    <w:rsid w:val="001652C0"/>
    <w:rsid w:val="00181240"/>
    <w:rsid w:val="00187ED1"/>
    <w:rsid w:val="001A31AE"/>
    <w:rsid w:val="00203836"/>
    <w:rsid w:val="0025557D"/>
    <w:rsid w:val="00257A33"/>
    <w:rsid w:val="0028538D"/>
    <w:rsid w:val="00296F6E"/>
    <w:rsid w:val="00297E94"/>
    <w:rsid w:val="002A6436"/>
    <w:rsid w:val="002B3E34"/>
    <w:rsid w:val="002C45E0"/>
    <w:rsid w:val="002E190D"/>
    <w:rsid w:val="002E4F1A"/>
    <w:rsid w:val="002F588E"/>
    <w:rsid w:val="003251C5"/>
    <w:rsid w:val="00326B6C"/>
    <w:rsid w:val="00336CFC"/>
    <w:rsid w:val="00353D51"/>
    <w:rsid w:val="00371572"/>
    <w:rsid w:val="00374FAD"/>
    <w:rsid w:val="00380147"/>
    <w:rsid w:val="00386176"/>
    <w:rsid w:val="003A7001"/>
    <w:rsid w:val="003B745B"/>
    <w:rsid w:val="003C0223"/>
    <w:rsid w:val="00423A48"/>
    <w:rsid w:val="004314F9"/>
    <w:rsid w:val="004320F7"/>
    <w:rsid w:val="0043668D"/>
    <w:rsid w:val="00496511"/>
    <w:rsid w:val="004C1E67"/>
    <w:rsid w:val="004C2124"/>
    <w:rsid w:val="00513C44"/>
    <w:rsid w:val="00530527"/>
    <w:rsid w:val="00533DF3"/>
    <w:rsid w:val="00582E1C"/>
    <w:rsid w:val="005849F6"/>
    <w:rsid w:val="005A3EAA"/>
    <w:rsid w:val="005B48FA"/>
    <w:rsid w:val="005C4175"/>
    <w:rsid w:val="00603557"/>
    <w:rsid w:val="0062544C"/>
    <w:rsid w:val="006379D7"/>
    <w:rsid w:val="00655C68"/>
    <w:rsid w:val="00660D53"/>
    <w:rsid w:val="00667401"/>
    <w:rsid w:val="006D7B5A"/>
    <w:rsid w:val="006E59B7"/>
    <w:rsid w:val="007107FA"/>
    <w:rsid w:val="007137B6"/>
    <w:rsid w:val="00737CE2"/>
    <w:rsid w:val="00770283"/>
    <w:rsid w:val="007920D7"/>
    <w:rsid w:val="00793D13"/>
    <w:rsid w:val="007B6CDF"/>
    <w:rsid w:val="00801AB5"/>
    <w:rsid w:val="008369DC"/>
    <w:rsid w:val="00844473"/>
    <w:rsid w:val="00844A6C"/>
    <w:rsid w:val="00856310"/>
    <w:rsid w:val="008C0214"/>
    <w:rsid w:val="008E331F"/>
    <w:rsid w:val="009058E6"/>
    <w:rsid w:val="009112A2"/>
    <w:rsid w:val="009119B6"/>
    <w:rsid w:val="0093159D"/>
    <w:rsid w:val="00936DEC"/>
    <w:rsid w:val="00971F9A"/>
    <w:rsid w:val="009A0910"/>
    <w:rsid w:val="009C726C"/>
    <w:rsid w:val="00A0145D"/>
    <w:rsid w:val="00A46F85"/>
    <w:rsid w:val="00A658C2"/>
    <w:rsid w:val="00A740FD"/>
    <w:rsid w:val="00A86249"/>
    <w:rsid w:val="00AA3AB3"/>
    <w:rsid w:val="00AB3A60"/>
    <w:rsid w:val="00AB7577"/>
    <w:rsid w:val="00AC5B17"/>
    <w:rsid w:val="00AF31AA"/>
    <w:rsid w:val="00B25803"/>
    <w:rsid w:val="00B26428"/>
    <w:rsid w:val="00B44CAE"/>
    <w:rsid w:val="00B66F52"/>
    <w:rsid w:val="00BE6029"/>
    <w:rsid w:val="00BE76E3"/>
    <w:rsid w:val="00BF3554"/>
    <w:rsid w:val="00BF43EB"/>
    <w:rsid w:val="00C95D20"/>
    <w:rsid w:val="00CA19D9"/>
    <w:rsid w:val="00CA5763"/>
    <w:rsid w:val="00CB0BCE"/>
    <w:rsid w:val="00CB7EFB"/>
    <w:rsid w:val="00CF4AB4"/>
    <w:rsid w:val="00D33F26"/>
    <w:rsid w:val="00D5205A"/>
    <w:rsid w:val="00D84F92"/>
    <w:rsid w:val="00D94015"/>
    <w:rsid w:val="00D95696"/>
    <w:rsid w:val="00DB06B1"/>
    <w:rsid w:val="00DB3A79"/>
    <w:rsid w:val="00DD586B"/>
    <w:rsid w:val="00DD5F02"/>
    <w:rsid w:val="00DF0144"/>
    <w:rsid w:val="00DF3741"/>
    <w:rsid w:val="00E06A8C"/>
    <w:rsid w:val="00E20F54"/>
    <w:rsid w:val="00E33B8D"/>
    <w:rsid w:val="00E5741A"/>
    <w:rsid w:val="00E664A2"/>
    <w:rsid w:val="00E879C1"/>
    <w:rsid w:val="00EA579C"/>
    <w:rsid w:val="00EE707C"/>
    <w:rsid w:val="00F0617B"/>
    <w:rsid w:val="00F6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B8088-9B0D-48DB-A1D3-485158E8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600A8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60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0A8"/>
    <w:rPr>
      <w:rFonts w:asciiTheme="minorHAnsi" w:eastAsiaTheme="minorEastAsia" w:hAnsiTheme="minorHAnsi" w:cstheme="minorBidi"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semiHidden/>
    <w:rsid w:val="00F600A8"/>
    <w:pPr>
      <w:spacing w:after="0" w:line="240" w:lineRule="auto"/>
    </w:pPr>
    <w:rPr>
      <w:rFonts w:ascii="Book Antiqua" w:eastAsia="Times New Roman" w:hAnsi="Book Antiqua" w:cs="Times New Roman"/>
      <w:color w:val="000080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F600A8"/>
    <w:rPr>
      <w:rFonts w:ascii="Book Antiqua" w:eastAsia="Times New Roman" w:hAnsi="Book Antiqua" w:cs="Times New Roman"/>
      <w:color w:val="00008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600A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600A8"/>
    <w:rPr>
      <w:b/>
      <w:bCs/>
    </w:rPr>
  </w:style>
  <w:style w:type="character" w:customStyle="1" w:styleId="cit-pub-date">
    <w:name w:val="cit-pub-date"/>
    <w:basedOn w:val="DefaultParagraphFont"/>
    <w:rsid w:val="00F600A8"/>
  </w:style>
  <w:style w:type="character" w:customStyle="1" w:styleId="cit-fpage">
    <w:name w:val="cit-fpage"/>
    <w:basedOn w:val="DefaultParagraphFont"/>
    <w:rsid w:val="00F600A8"/>
  </w:style>
  <w:style w:type="character" w:styleId="HTMLCite">
    <w:name w:val="HTML Cite"/>
    <w:basedOn w:val="DefaultParagraphFont"/>
    <w:uiPriority w:val="99"/>
    <w:semiHidden/>
    <w:unhideWhenUsed/>
    <w:rsid w:val="00F600A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00A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A8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60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A8"/>
    <w:rPr>
      <w:rFonts w:asciiTheme="minorHAnsi" w:eastAsiaTheme="minorEastAsia" w:hAnsiTheme="minorHAnsi" w:cstheme="minorBid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A8"/>
    <w:rPr>
      <w:rFonts w:ascii="Tahoma" w:eastAsiaTheme="minorEastAsia" w:hAnsi="Tahoma" w:cs="Tahoma"/>
      <w:sz w:val="16"/>
      <w:szCs w:val="16"/>
      <w:lang w:eastAsia="en-GB"/>
    </w:rPr>
  </w:style>
  <w:style w:type="paragraph" w:customStyle="1" w:styleId="Header1">
    <w:name w:val="Header1"/>
    <w:rsid w:val="00801AB5"/>
    <w:pPr>
      <w:tabs>
        <w:tab w:val="center" w:pos="4153"/>
        <w:tab w:val="right" w:pos="8306"/>
      </w:tabs>
    </w:pPr>
    <w:rPr>
      <w:rFonts w:ascii="Times New Roman" w:eastAsia="ヒラギノ角ゴ Pro W3" w:hAnsi="Times New Roman" w:cs="Times New Roman"/>
      <w:color w:val="000000"/>
      <w:sz w:val="24"/>
      <w:szCs w:val="20"/>
      <w:lang w:eastAsia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00A8"/>
    <w:pPr>
      <w:spacing w:after="0" w:line="240" w:lineRule="auto"/>
      <w:ind w:left="220" w:hanging="220"/>
    </w:pPr>
  </w:style>
  <w:style w:type="paragraph" w:styleId="NormalWeb">
    <w:name w:val="Normal (Web)"/>
    <w:basedOn w:val="Normal"/>
    <w:uiPriority w:val="99"/>
    <w:unhideWhenUsed/>
    <w:rsid w:val="0080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1AB5"/>
    <w:pPr>
      <w:ind w:left="720"/>
      <w:contextualSpacing/>
    </w:pPr>
  </w:style>
  <w:style w:type="table" w:styleId="TableGrid">
    <w:name w:val="Table Grid"/>
    <w:basedOn w:val="TableNormal"/>
    <w:uiPriority w:val="59"/>
    <w:rsid w:val="00801AB5"/>
    <w:rPr>
      <w:rFonts w:asciiTheme="minorHAnsi" w:eastAsiaTheme="minorEastAsia" w:hAnsiTheme="minorHAnsi" w:cstheme="minorBidi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801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AB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01AB5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801AB5"/>
    <w:rPr>
      <w:rFonts w:asciiTheme="minorHAnsi" w:eastAsiaTheme="minorEastAsia" w:hAnsiTheme="minorHAnsi" w:cstheme="minorBidi"/>
      <w:lang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62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249"/>
    <w:rPr>
      <w:rFonts w:asciiTheme="minorHAnsi" w:eastAsiaTheme="minorEastAsia" w:hAnsiTheme="minorHAnsi" w:cstheme="minorBidi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0141-2521-4A27-A046-4CB8F790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mkcampbell</dc:creator>
  <cp:lastModifiedBy>Sarah Staedke</cp:lastModifiedBy>
  <cp:revision>2</cp:revision>
  <cp:lastPrinted>2015-06-05T11:33:00Z</cp:lastPrinted>
  <dcterms:created xsi:type="dcterms:W3CDTF">2017-02-24T07:13:00Z</dcterms:created>
  <dcterms:modified xsi:type="dcterms:W3CDTF">2017-02-24T07:13:00Z</dcterms:modified>
</cp:coreProperties>
</file>