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numPr>
          <w:ilvl w:val="0"/>
          <w:numId w:val="0"/>
        </w:numPr>
        <w:spacing w:lineRule="auto" w:line="240" w:before="0" w:after="0"/>
        <w:outlineLvl w:val="0"/>
        <w:rPr/>
      </w:pPr>
      <w:r>
        <w:rPr>
          <w:b/>
        </w:rPr>
        <w:t xml:space="preserve">Interview Guide - </w:t>
      </w:r>
      <w:r>
        <w:rPr>
          <w:b/>
        </w:rPr>
        <w:t xml:space="preserve">Patients undergoing treatment for TB </w:t>
      </w:r>
    </w:p>
    <w:p>
      <w:pPr>
        <w:pStyle w:val="Normal"/>
        <w:spacing w:lineRule="auto" w:line="240" w:before="0" w:after="0"/>
        <w:rPr/>
      </w:pPr>
      <w:r>
        <w:rPr/>
      </w:r>
    </w:p>
    <w:tbl>
      <w:tblPr>
        <w:tblStyle w:val="TableGrid"/>
        <w:tblW w:w="9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260"/>
        <w:gridCol w:w="3260"/>
        <w:gridCol w:w="3261"/>
      </w:tblGrid>
      <w:tr>
        <w:trPr/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Date: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Patient id: 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Interviewer:</w:t>
            </w:r>
          </w:p>
        </w:tc>
      </w:tr>
      <w:tr>
        <w:trPr/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Interview start time: 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Interview end time: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Ethnicity:</w:t>
            </w:r>
          </w:p>
        </w:tc>
      </w:tr>
      <w:tr>
        <w:trPr/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Gender:</w:t>
            </w:r>
          </w:p>
        </w:tc>
        <w:tc>
          <w:tcPr>
            <w:tcW w:w="326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Age:</w:t>
            </w:r>
          </w:p>
        </w:tc>
        <w:tc>
          <w:tcPr>
            <w:tcW w:w="3261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Occupation:</w:t>
            </w:r>
          </w:p>
        </w:tc>
      </w:tr>
    </w:tbl>
    <w:p>
      <w:pPr>
        <w:pStyle w:val="Normal"/>
        <w:spacing w:before="0" w:after="0"/>
        <w:rPr/>
      </w:pPr>
      <w:r>
        <w:rPr/>
      </w:r>
    </w:p>
    <w:tbl>
      <w:tblPr>
        <w:tblStyle w:val="TableGrid"/>
        <w:tblW w:w="9781" w:type="dxa"/>
        <w:jc w:val="left"/>
        <w:tblInd w:w="108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497"/>
        <w:gridCol w:w="9283"/>
      </w:tblGrid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Knowledge and beliefs about TB before and after diagnosis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Thinking back, what did you know about tuberculosis before you were diagnosed?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</w:t>
            </w:r>
            <w:r>
              <w:rPr/>
              <w:t xml:space="preserve"> </w:t>
            </w:r>
            <w:r>
              <w:rPr>
                <w:i/>
              </w:rPr>
              <w:t>Signs and symptoms, causes, transmission, treatment, prognosis, sources of knowledge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/>
              <w:t>Compared to before, do you think differently about tuberculosis now? -  In what ways?</w:t>
            </w:r>
            <w:r>
              <w:rPr>
                <w:i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</w:t>
            </w:r>
            <w:r>
              <w:rPr/>
              <w:t xml:space="preserve"> </w:t>
            </w:r>
            <w:r>
              <w:rPr>
                <w:i/>
              </w:rPr>
              <w:t>Signs and symptoms, causes, transmission, treatment, prognosis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 xml:space="preserve"> </w:t>
            </w:r>
            <w:r>
              <w:rPr/>
              <w:t>-  Why this change?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</w:t>
            </w:r>
            <w:r>
              <w:rPr/>
              <w:t xml:space="preserve"> </w:t>
            </w:r>
            <w:r>
              <w:rPr>
                <w:i/>
              </w:rPr>
              <w:t>Experiences, sources of knowledge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would you describe tuberculosis to someone who had not heard of it before?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</w:t>
            </w:r>
            <w:r>
              <w:rPr/>
              <w:t xml:space="preserve"> </w:t>
            </w:r>
            <w:r>
              <w:rPr>
                <w:i/>
              </w:rPr>
              <w:t xml:space="preserve">Signs and symptoms, causes, transmission, treatment, prognosis, similarities and differences to other illnesses </w:t>
            </w:r>
            <w:r>
              <w:rPr/>
              <w:t xml:space="preserve">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What advice would you give to someone who thought s/he might have tuberculosis?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What should they do? What kind{s} of treatment should they have?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Would your advice vary according to the person’s characteristics and situation?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 xml:space="preserve">Prompts: </w:t>
            </w:r>
            <w:bookmarkStart w:id="0" w:name="OLE_LINK2"/>
            <w:bookmarkStart w:id="1" w:name="OLE_LINK1"/>
            <w:r>
              <w:rPr>
                <w:i/>
              </w:rPr>
              <w:t xml:space="preserve">Ethnicity, </w:t>
            </w:r>
            <w:bookmarkEnd w:id="0"/>
            <w:bookmarkEnd w:id="1"/>
            <w:r>
              <w:rPr>
                <w:i/>
              </w:rPr>
              <w:t>g</w:t>
            </w:r>
            <w:bookmarkStart w:id="2" w:name="_GoBack"/>
            <w:bookmarkEnd w:id="2"/>
            <w:r>
              <w:rPr>
                <w:i/>
              </w:rPr>
              <w:t>ender, age, marital status, employment status, children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do you think you came to have tuberculosis?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Susceptibility, transmission, vulnerabilities 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Experience of TB symptoms from onset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Thinking back to before your diagnosis with tuberculosis, what were the signs that you were unwell?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 initial symptoms, change over time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did your day-to-day routine change when you began to feel unwell?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Impacts on employment outside the home, domestic and care work within the home, social roles, relations, and interactions, general wellbeing 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Route to diagnosis and treatment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Beginning with the first, could you tell me about any treatments or medicines you tried after you felt unwell and before you were diagnosed with tuberculosis?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Try home remedies? Traditional medicines? Informally procured pharmaceuticals? What were their effects? Did you seek advice from anyone? – Who?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/>
              <w:t>-  Is this what you would usually do if unwell?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i/>
              </w:rPr>
              <w:t>Prompts:  How does it differ? Why is it different?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How long were you unwell before you went to the clinic / hospital to be tested for tuberculosis?        – Why then?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 xml:space="preserve">Prompts: No improvement / deterioration of condition? Exhausted other options? Advice from trusted other? – Who? Removal of constraints – financial / social?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 you describe any difficulties or delays you faced in going to the clinic / hospital to be tested for tuberculosis?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 xml:space="preserve">Prompts: What? How did you overcome them? What would help / hinder?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 you think most people would face the same difficulties or delays in going to the clinic / hospital to be tested for tuberculosis?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Why / why not? What type{s} of people face the biggest difficulties / delays?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 xml:space="preserve">4. 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Experience of formal TB treatment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Could you explain what this current treatment for tuberculosis involves?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Medicines, treatment process and duration 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How does this current treatment compare with any other solutions you tried in the past and / or are still trying? 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 Medicines, treatment process and duration, effects, expense</w:t>
            </w:r>
            <w:r>
              <w:rPr/>
              <w:t xml:space="preserve">?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has your day-to-day routine changed since you first began formal treatment for tuberculosis?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 Impacts on employment outside the home, domestic and care work within the home, social roles, relations, and interactions, general wellbeing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 you describe any difficulties or delays you have faced in maintaining your treatment?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 xml:space="preserve">Prompts: What? How did you overcome them? What would help / hinder?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Do you think most people would face the same difficulties or delays in maintaining treatment?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How might they differ? What types of people face the biggest difficulties?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b/>
              </w:rPr>
              <w:t>Types and extent of assistance provided by friends, family, neighbours, health workers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Can you describe any help you have received since you began to feel unwell?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Help with work inside or outside the home {including caring roles}, nursing through illness, income supplements or substitution {cash or in kind} loans / gifts?, help with travel to hospitals / clinics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Can you describe any help you have received since you began treatment for tuberculosis? </w:t>
            </w:r>
          </w:p>
          <w:p>
            <w:pPr>
              <w:pStyle w:val="Normal"/>
              <w:spacing w:lineRule="auto" w:line="240" w:before="0" w:after="0"/>
              <w:ind w:right="-113" w:hanging="0"/>
              <w:rPr/>
            </w:pPr>
            <w:r>
              <w:rPr>
                <w:i/>
              </w:rPr>
              <w:t>Prompts: Help with work inside or outside the home {including caring roles}, nursing through illness, income supplements or substitution {cash or in kind} loans / gifts?, help with travel to hospitals / clinics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Disclosure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Who, if anyone, can you talk freely about your illness with?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Why / Why not?  Impacts of disclosure / discovery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Who, if anyone, wouldn’t you want to know about your illness?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Why / Why not?  Impacts of disclosure / discovery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Would you say people are treated differently when it is known or thought they have tuberculosis?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By whom? Why do you think this? – experience? / word of mouth? What do you think accounts for this? What are the impacts?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Would you say people feel differently about themselves once diagnosed with tuberculosis?</w:t>
            </w:r>
          </w:p>
          <w:p>
            <w:pPr>
              <w:pStyle w:val="Normal"/>
              <w:spacing w:lineRule="auto" w:line="240" w:before="0" w:after="0"/>
              <w:rPr/>
            </w:pPr>
            <w:r>
              <w:rPr>
                <w:i/>
              </w:rPr>
              <w:t>Prompts: Why do you think this? – experience? / word of mouth? What do you think accounts for this? What are the impacts?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Household / family impacts of TB illness and treatment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 you tell me about any impacts your illness / treatment have had on your family members?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i/>
              </w:rPr>
              <w:t>Prompts: changing roles within the household, proxy social sanctions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 you tell me about any impacts your illness or treatment has had on your relationships with your family members?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>Prompts: family members’ response to illness, impacts of any shifts in roles and relations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Social impacts of TB illness and treatment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Can you tell me about any impacts your illness or treatment has had on your relationships with your friends and neighbours?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i/>
              </w:rPr>
              <w:t xml:space="preserve">Prompts: changing roles and relations, social sanctions 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Income / expenditure impacts of TB illness and treatment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Can you tell me about any impacts your illness or treatment has had on your income and spending? 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impacts on income earning activities and opportunities, direct costs of securing treatment, indirect costs of securing treatment, loans, asset sales </w:t>
            </w:r>
          </w:p>
        </w:tc>
      </w:tr>
      <w:tr>
        <w:trPr/>
        <w:tc>
          <w:tcPr>
            <w:tcW w:w="497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b/>
                <w:b/>
                <w:sz w:val="12"/>
                <w:szCs w:val="12"/>
              </w:rPr>
            </w:pPr>
            <w:r>
              <w:rPr>
                <w:b/>
                <w:sz w:val="12"/>
                <w:szCs w:val="12"/>
              </w:rPr>
            </w:r>
          </w:p>
        </w:tc>
        <w:tc>
          <w:tcPr>
            <w:tcW w:w="9283" w:type="dxa"/>
            <w:tcBorders>
              <w:left w:val="nil"/>
              <w:right w:val="nil"/>
              <w:insideV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97" w:type="dxa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1</w:t>
            </w:r>
            <w:r>
              <w:rPr>
                <w:rStyle w:val="Hoenzb"/>
                <w:b/>
              </w:rPr>
              <w:t>0.</w:t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  <w:t>Expectations for future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 xml:space="preserve">Do you think you will be able to complete the treatment programme? </w:t>
            </w:r>
          </w:p>
          <w:p>
            <w:pPr>
              <w:pStyle w:val="Normal"/>
              <w:spacing w:lineRule="auto" w:line="240" w:before="0" w:after="0"/>
              <w:rPr>
                <w:b/>
                <w:b/>
                <w:i/>
                <w:i/>
              </w:rPr>
            </w:pPr>
            <w:r>
              <w:rPr>
                <w:i/>
              </w:rPr>
              <w:t xml:space="preserve">Prompts: Why / Why not? What would help / hinder?  </w:t>
            </w:r>
          </w:p>
        </w:tc>
      </w:tr>
      <w:tr>
        <w:trPr/>
        <w:tc>
          <w:tcPr>
            <w:tcW w:w="497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>
                <w:b/>
                <w:b/>
              </w:rPr>
            </w:pPr>
            <w:r>
              <w:rPr>
                <w:b/>
              </w:rPr>
            </w:r>
          </w:p>
        </w:tc>
        <w:tc>
          <w:tcPr>
            <w:tcW w:w="9283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spacing w:lineRule="auto" w:line="240" w:before="0" w:after="0"/>
              <w:rPr/>
            </w:pPr>
            <w:r>
              <w:rPr/>
              <w:t>How do you imagine your life five years from now?</w:t>
            </w:r>
          </w:p>
          <w:p>
            <w:pPr>
              <w:pStyle w:val="Normal"/>
              <w:spacing w:lineRule="auto" w:line="240" w:before="0" w:after="0"/>
              <w:rPr>
                <w:i/>
                <w:i/>
              </w:rPr>
            </w:pPr>
            <w:r>
              <w:rPr>
                <w:i/>
              </w:rPr>
              <w:t xml:space="preserve">Prompts: extent of recovery, legacy of illness, treatment, and any disclosure / discovery, type{s} of work undertaken, household situation, children’s circumstances, family relationships, social relationships, general wellbeing    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/>
      </w:r>
    </w:p>
    <w:sectPr>
      <w:footerReference w:type="default" r:id="rId2"/>
      <w:type w:val="nextPage"/>
      <w:pgSz w:w="11906" w:h="16838"/>
      <w:pgMar w:left="1134" w:right="1134" w:header="0" w:top="1134" w:footer="708" w:bottom="1134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sdt>
    <w:sdtPr>
      <w:docPartObj>
        <w:docPartGallery w:val="Page Numbers (Bottom of Page)"/>
        <w:docPartUnique w:val="true"/>
      </w:docPartObj>
      <w:id w:val="1940650586"/>
    </w:sdtPr>
    <w:sdtContent>
      <w:p>
        <w:pPr>
          <w:pStyle w:val="Footer"/>
          <w:jc w:val="right"/>
          <w:rPr/>
        </w:pPr>
        <w:r>
          <w:rPr/>
          <w:fldChar w:fldCharType="begin"/>
        </w:r>
        <w:r>
          <w:instrText> PAGE 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>
    <w:pPr>
      <w:pStyle w:val="Footer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2"/>
  </w:compat>
  <w:themeFontLang w:val="en-US" w:eastAsia="ja-JP" w:bidi="th-TH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Cordia New" w:asciiTheme="minorHAnsi" w:cstheme="minorBidi" w:eastAsiaTheme="minorHAnsi" w:hAnsiTheme="minorHAnsi"/>
        <w:sz w:val="22"/>
        <w:szCs w:val="22"/>
        <w:lang w:val="en-GB" w:eastAsia="en-US" w:bidi="ar-SA"/>
      </w:rPr>
    </w:rPrDefault>
    <w:pPrDefault>
      <w:pPr/>
    </w:pPrDefault>
  </w:docDefaults>
  <w:latentStyles w:defLockedState="0" w:defUIPriority="99" w:defSemiHidden="1" w:defUnhideWhenUsed="1" w:defQFormat="0" w:count="276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4126db"/>
    <w:pPr>
      <w:widowControl/>
      <w:bidi w:val="0"/>
      <w:spacing w:lineRule="auto" w:line="276" w:before="0" w:after="200"/>
      <w:jc w:val="left"/>
    </w:pPr>
    <w:rPr>
      <w:rFonts w:ascii="Calibri" w:hAnsi="Calibri" w:eastAsia="Calibri" w:cs="Cordia New" w:asciiTheme="minorHAnsi" w:cstheme="minorBidi" w:eastAsiaTheme="minorHAnsi" w:hAnsiTheme="minorHAnsi"/>
      <w:color w:val="auto"/>
      <w:sz w:val="22"/>
      <w:szCs w:val="22"/>
      <w:lang w:val="en-GB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G3" w:customStyle="1">
    <w:name w:val="g3"/>
    <w:basedOn w:val="DefaultParagraphFont"/>
    <w:qFormat/>
    <w:rsid w:val="004126db"/>
    <w:rPr/>
  </w:style>
  <w:style w:type="character" w:styleId="Hoenzb" w:customStyle="1">
    <w:name w:val="hoenzb"/>
    <w:basedOn w:val="DefaultParagraphFont"/>
    <w:qFormat/>
    <w:rsid w:val="004126db"/>
    <w:rPr/>
  </w:style>
  <w:style w:type="character" w:styleId="HeaderChar" w:customStyle="1">
    <w:name w:val="Header Char"/>
    <w:basedOn w:val="DefaultParagraphFont"/>
    <w:link w:val="Header"/>
    <w:uiPriority w:val="99"/>
    <w:semiHidden/>
    <w:qFormat/>
    <w:rsid w:val="00187ebc"/>
    <w:rPr/>
  </w:style>
  <w:style w:type="character" w:styleId="FooterChar" w:customStyle="1">
    <w:name w:val="Footer Char"/>
    <w:basedOn w:val="DefaultParagraphFont"/>
    <w:link w:val="Footer"/>
    <w:uiPriority w:val="99"/>
    <w:qFormat/>
    <w:rsid w:val="00187ebc"/>
    <w:rPr/>
  </w:style>
  <w:style w:type="character" w:styleId="DocumentMapChar" w:customStyle="1">
    <w:name w:val="Document Map Char"/>
    <w:basedOn w:val="DefaultParagraphFont"/>
    <w:link w:val="DocumentMap"/>
    <w:uiPriority w:val="99"/>
    <w:semiHidden/>
    <w:qFormat/>
    <w:rsid w:val="001e7b16"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ListParagraph">
    <w:name w:val="List Paragraph"/>
    <w:basedOn w:val="Normal"/>
    <w:uiPriority w:val="34"/>
    <w:qFormat/>
    <w:rsid w:val="00aa4096"/>
    <w:pPr>
      <w:spacing w:before="0" w:after="200"/>
      <w:ind w:left="720" w:hanging="0"/>
      <w:contextualSpacing/>
    </w:pPr>
    <w:rPr/>
  </w:style>
  <w:style w:type="paragraph" w:styleId="Header">
    <w:name w:val="Header"/>
    <w:basedOn w:val="Normal"/>
    <w:link w:val="HeaderChar"/>
    <w:uiPriority w:val="99"/>
    <w:semiHidden/>
    <w:unhideWhenUsed/>
    <w:rsid w:val="00187eb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FooterChar"/>
    <w:uiPriority w:val="99"/>
    <w:unhideWhenUsed/>
    <w:rsid w:val="00187ebc"/>
    <w:pPr>
      <w:tabs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DocumentMap">
    <w:name w:val="Document Map"/>
    <w:basedOn w:val="Normal"/>
    <w:link w:val="DocumentMapChar"/>
    <w:uiPriority w:val="99"/>
    <w:semiHidden/>
    <w:unhideWhenUsed/>
    <w:qFormat/>
    <w:rsid w:val="001e7b1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4126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LibreOffice/5.2.2.2$MacOSX_X86_64 LibreOffice_project/8f96e87c890bf8fa77463cd4b640a2312823f3ad</Application>
  <Pages>2</Pages>
  <Words>1003</Words>
  <Characters>5434</Characters>
  <CharactersWithSpaces>6403</CharactersWithSpaces>
  <Paragraphs>93</Paragraphs>
  <Company>National University of Singapore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2014-07-21T08:15:00Z</dcterms:created>
  <dc:creator>Kitty</dc:creator>
  <dc:description/>
  <dc:language>en-GB</dc:language>
  <cp:lastModifiedBy>Coll Hutchison</cp:lastModifiedBy>
  <dcterms:modified xsi:type="dcterms:W3CDTF">2016-12-19T18:56:44Z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National University of Singapore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