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18" w:rsidRPr="005F2F25" w:rsidRDefault="00870318" w:rsidP="00870318">
      <w:pPr>
        <w:spacing w:after="0" w:line="480" w:lineRule="auto"/>
        <w:rPr>
          <w:rStyle w:val="Strong"/>
          <w:rFonts w:ascii="Arial" w:hAnsi="Arial" w:cs="Arial"/>
          <w:noProof/>
          <w:lang w:val="en-US"/>
        </w:rPr>
      </w:pPr>
      <w:bookmarkStart w:id="0" w:name="_GoBack"/>
      <w:bookmarkEnd w:id="0"/>
      <w:r>
        <w:rPr>
          <w:rStyle w:val="Strong"/>
          <w:rFonts w:ascii="Arial" w:hAnsi="Arial" w:cs="Arial"/>
          <w:noProof/>
          <w:lang w:val="en-US"/>
        </w:rPr>
        <w:t>Additional file 5</w:t>
      </w:r>
      <w:r w:rsidRPr="005F2F25">
        <w:rPr>
          <w:rStyle w:val="Strong"/>
          <w:rFonts w:ascii="Arial" w:hAnsi="Arial" w:cs="Arial"/>
          <w:noProof/>
          <w:lang w:val="en-US"/>
        </w:rPr>
        <w:t>: Alternative model for constructing race/ethnic-specific life tables using dummy interaction terms</w:t>
      </w:r>
    </w:p>
    <w:p w:rsidR="00870318" w:rsidRPr="005F2F25" w:rsidRDefault="00870318" w:rsidP="00870318">
      <w:pPr>
        <w:keepNext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log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</w:rPr>
                    <m:t>x,i</m:t>
                  </m:r>
                </m:sub>
              </m:sSub>
            </m:e>
          </m:d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β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  <m:r>
            <w:rPr>
              <w:rFonts w:ascii="Cambria Math" w:hAnsi="Cambria Math" w:cs="Arial"/>
            </w:rPr>
            <m:t>+f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i=2</m:t>
              </m:r>
            </m:sub>
            <m:sup>
              <m:r>
                <w:rPr>
                  <w:rFonts w:ascii="Cambria Math" w:hAnsi="Cambria Math" w:cs="Arial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</w:rPr>
                        <m:t>race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+g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x_race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hAnsi="Cambria Math" w:cs="Arial"/>
            </w:rPr>
            <m:t>+log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pyrs</m:t>
                  </m:r>
                </m:e>
                <m:sub>
                  <m:r>
                    <w:rPr>
                      <w:rFonts w:ascii="Cambria Math" w:hAnsi="Cambria Math" w:cs="Arial"/>
                    </w:rPr>
                    <m:t>x,i</m:t>
                  </m:r>
                </m:sub>
              </m:sSub>
            </m:e>
          </m:d>
        </m:oMath>
      </m:oMathPara>
    </w:p>
    <w:p w:rsidR="00870318" w:rsidRPr="005F2F25" w:rsidRDefault="002E3359" w:rsidP="00870318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</w:t>
      </w:r>
      <w:r w:rsidR="00870318" w:rsidRPr="005F2F25">
        <w:rPr>
          <w:rFonts w:ascii="Arial" w:eastAsiaTheme="minorEastAsia" w:hAnsi="Arial" w:cs="Arial"/>
        </w:rPr>
        <w:t xml:space="preserve">here </w:t>
      </w:r>
      <m:oMath>
        <m:r>
          <w:rPr>
            <w:rFonts w:ascii="Cambria Math" w:eastAsiaTheme="minorEastAsia" w:hAnsi="Cambria Math" w:cs="Arial"/>
          </w:rPr>
          <m:t>x</m:t>
        </m:r>
      </m:oMath>
      <w:r w:rsidR="00870318" w:rsidRPr="005F2F25">
        <w:rPr>
          <w:rFonts w:ascii="Arial" w:eastAsiaTheme="minorEastAsia" w:hAnsi="Arial" w:cs="Arial"/>
        </w:rPr>
        <w:t xml:space="preserve"> denotes age in years, </w:t>
      </w:r>
      <m:oMath>
        <m:r>
          <w:rPr>
            <w:rFonts w:ascii="Cambria Math" w:eastAsiaTheme="minorEastAsia" w:hAnsi="Cambria Math" w:cs="Arial"/>
          </w:rPr>
          <m:t>i</m:t>
        </m:r>
      </m:oMath>
      <w:r w:rsidR="00870318" w:rsidRPr="005F2F25">
        <w:rPr>
          <w:rFonts w:ascii="Arial" w:eastAsiaTheme="minorEastAsia" w:hAnsi="Arial" w:cs="Arial"/>
        </w:rPr>
        <w:t xml:space="preserve"> denotes race/ethnicity,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d</m:t>
            </m:r>
          </m:e>
          <m:sub>
            <m:r>
              <w:rPr>
                <w:rFonts w:ascii="Cambria Math" w:eastAsiaTheme="minorEastAsia" w:hAnsi="Cambria Math" w:cs="Arial"/>
              </w:rPr>
              <m:t>x,i</m:t>
            </m:r>
          </m:sub>
        </m:sSub>
      </m:oMath>
      <w:r w:rsidR="00870318" w:rsidRPr="005F2F25">
        <w:rPr>
          <w:rFonts w:ascii="Arial" w:eastAsiaTheme="minorEastAsia" w:hAnsi="Arial" w:cs="Arial"/>
        </w:rPr>
        <w:t xml:space="preserve"> denotes the age- and race/ethnic-specific counts of deaths in the population,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β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="00870318" w:rsidRPr="005F2F25">
        <w:rPr>
          <w:rFonts w:ascii="Arial" w:eastAsiaTheme="minorEastAsia" w:hAnsi="Arial" w:cs="Arial"/>
        </w:rPr>
        <w:t xml:space="preserve"> denotes the coefficient at baseline (i.e. the log of the mortality rate at the reference age for the reference race/ethnic group), </w:t>
      </w:r>
      <m:oMath>
        <m:r>
          <w:rPr>
            <w:rFonts w:ascii="Cambria Math" w:eastAsiaTheme="minorEastAsia" w:hAnsi="Cambria Math" w:cs="Arial"/>
          </w:rPr>
          <m:t>f(x)</m:t>
        </m:r>
      </m:oMath>
      <w:r w:rsidR="00870318" w:rsidRPr="005F2F25">
        <w:rPr>
          <w:rFonts w:ascii="Arial" w:eastAsiaTheme="minorEastAsia" w:hAnsi="Arial" w:cs="Arial"/>
        </w:rPr>
        <w:t xml:space="preserve"> denotes a cubic spline function on age, </w:t>
      </w:r>
      <m:oMath>
        <m:r>
          <w:rPr>
            <w:rFonts w:ascii="Cambria Math" w:eastAsiaTheme="minorEastAsia" w:hAnsi="Cambria Math" w:cs="Arial"/>
          </w:rPr>
          <m:t>g(x_rac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</w:rPr>
              <m:t>i</m:t>
            </m:r>
          </m:sub>
        </m:sSub>
        <m:r>
          <w:rPr>
            <w:rFonts w:ascii="Cambria Math" w:eastAsiaTheme="minorEastAsia" w:hAnsi="Cambria Math" w:cs="Arial"/>
          </w:rPr>
          <m:t>)</m:t>
        </m:r>
      </m:oMath>
      <w:r w:rsidR="00870318" w:rsidRPr="005F2F25">
        <w:rPr>
          <w:rFonts w:ascii="Arial" w:eastAsiaTheme="minorEastAsia" w:hAnsi="Arial" w:cs="Arial"/>
        </w:rPr>
        <w:t xml:space="preserve"> denotes a cubic spline function on the dummy interaction between </w:t>
      </w:r>
      <m:oMath>
        <m:r>
          <w:rPr>
            <w:rFonts w:ascii="Cambria Math" w:eastAsiaTheme="minorEastAsia" w:hAnsi="Cambria Math" w:cs="Arial"/>
          </w:rPr>
          <m:t>rac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</w:rPr>
              <m:t>i</m:t>
            </m:r>
          </m:sub>
        </m:sSub>
      </m:oMath>
      <w:r w:rsidR="00870318" w:rsidRPr="005F2F25">
        <w:rPr>
          <w:rFonts w:ascii="Arial" w:eastAsiaTheme="minorEastAsia" w:hAnsi="Arial" w:cs="Arial"/>
        </w:rPr>
        <w:t xml:space="preserve"> and age,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β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="00870318" w:rsidRPr="005F2F25">
        <w:rPr>
          <w:rFonts w:ascii="Arial" w:eastAsiaTheme="minorEastAsia" w:hAnsi="Arial" w:cs="Arial"/>
        </w:rPr>
        <w:t xml:space="preserve">denotes the main effect of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race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="00870318" w:rsidRPr="005F2F25">
        <w:rPr>
          <w:rFonts w:ascii="Arial" w:eastAsiaTheme="minorEastAsia" w:hAnsi="Arial" w:cs="Arial"/>
        </w:rPr>
        <w:t xml:space="preserve"> (i.e. how mortality differs at the reference age in race/ethnic group </w:t>
      </w:r>
      <m:oMath>
        <m:r>
          <w:rPr>
            <w:rFonts w:ascii="Cambria Math" w:eastAsiaTheme="minorEastAsia" w:hAnsi="Cambria Math" w:cs="Arial"/>
          </w:rPr>
          <m:t>i</m:t>
        </m:r>
      </m:oMath>
      <w:r w:rsidR="00870318" w:rsidRPr="005F2F25">
        <w:rPr>
          <w:rFonts w:ascii="Arial" w:eastAsiaTheme="minorEastAsia" w:hAnsi="Arial" w:cs="Arial"/>
        </w:rPr>
        <w:t xml:space="preserve"> compared to the reference race/ethnic group, and </w:t>
      </w: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pyrs</m:t>
            </m:r>
          </m:e>
          <m:sub>
            <m:r>
              <w:rPr>
                <w:rFonts w:ascii="Cambria Math" w:eastAsiaTheme="minorEastAsia" w:hAnsi="Cambria Math" w:cs="Arial"/>
              </w:rPr>
              <m:t>x,i</m:t>
            </m:r>
          </m:sub>
        </m:sSub>
      </m:oMath>
      <w:r w:rsidR="00870318" w:rsidRPr="005F2F25">
        <w:rPr>
          <w:rFonts w:ascii="Arial" w:eastAsiaTheme="minorEastAsia" w:hAnsi="Arial" w:cs="Arial"/>
        </w:rPr>
        <w:t xml:space="preserve"> denotes the age- and race/ethnic-specific person-years at risk in the population.</w:t>
      </w:r>
    </w:p>
    <w:p w:rsidR="002E3359" w:rsidRDefault="002E3359" w:rsidP="00870318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</w:rPr>
      </w:pPr>
    </w:p>
    <w:p w:rsidR="00FC73E3" w:rsidRPr="00870318" w:rsidRDefault="00870318" w:rsidP="00870318">
      <w:pPr>
        <w:autoSpaceDE w:val="0"/>
        <w:autoSpaceDN w:val="0"/>
        <w:adjustRightInd w:val="0"/>
        <w:spacing w:after="0" w:line="480" w:lineRule="auto"/>
        <w:rPr>
          <w:rFonts w:ascii="Arial" w:eastAsiaTheme="minorEastAsia" w:hAnsi="Arial" w:cs="Arial"/>
        </w:rPr>
      </w:pPr>
      <w:r w:rsidRPr="005F2F25">
        <w:rPr>
          <w:rFonts w:ascii="Arial" w:eastAsiaTheme="minorEastAsia" w:hAnsi="Arial" w:cs="Arial"/>
        </w:rPr>
        <w:t xml:space="preserve">In addition to the knots on age specified in </w:t>
      </w:r>
      <w:r>
        <w:rPr>
          <w:rFonts w:ascii="Arial" w:eastAsiaTheme="minorEastAsia" w:hAnsi="Arial" w:cs="Arial"/>
        </w:rPr>
        <w:t>Additional file 1</w:t>
      </w:r>
      <w:r w:rsidRPr="005F2F25">
        <w:rPr>
          <w:rFonts w:ascii="Arial" w:eastAsiaTheme="minorEastAsia" w:hAnsi="Arial" w:cs="Arial"/>
        </w:rPr>
        <w:t>, four knots were initially specified for the interaction between each race/ethnicity and age, at the 25</w:t>
      </w:r>
      <w:r w:rsidRPr="005F2F25">
        <w:rPr>
          <w:rFonts w:ascii="Arial" w:eastAsiaTheme="minorEastAsia" w:hAnsi="Arial" w:cs="Arial"/>
          <w:vertAlign w:val="superscript"/>
        </w:rPr>
        <w:t>th</w:t>
      </w:r>
      <w:r w:rsidRPr="005F2F25">
        <w:rPr>
          <w:rFonts w:ascii="Arial" w:eastAsiaTheme="minorEastAsia" w:hAnsi="Arial" w:cs="Arial"/>
        </w:rPr>
        <w:t>, 50</w:t>
      </w:r>
      <w:r w:rsidRPr="005F2F25">
        <w:rPr>
          <w:rFonts w:ascii="Arial" w:eastAsiaTheme="minorEastAsia" w:hAnsi="Arial" w:cs="Arial"/>
          <w:vertAlign w:val="superscript"/>
        </w:rPr>
        <w:t>th</w:t>
      </w:r>
      <w:r w:rsidRPr="005F2F25">
        <w:rPr>
          <w:rFonts w:ascii="Arial" w:eastAsiaTheme="minorEastAsia" w:hAnsi="Arial" w:cs="Arial"/>
        </w:rPr>
        <w:t xml:space="preserve"> and 75</w:t>
      </w:r>
      <w:r w:rsidRPr="005F2F25">
        <w:rPr>
          <w:rFonts w:ascii="Arial" w:eastAsiaTheme="minorEastAsia" w:hAnsi="Arial" w:cs="Arial"/>
          <w:vertAlign w:val="superscript"/>
        </w:rPr>
        <w:t>th</w:t>
      </w:r>
      <w:r w:rsidRPr="005F2F25">
        <w:rPr>
          <w:rFonts w:ascii="Arial" w:eastAsiaTheme="minorEastAsia" w:hAnsi="Arial" w:cs="Arial"/>
        </w:rPr>
        <w:t xml:space="preserve"> percentiles of their distributions. An algorithm embedded in </w:t>
      </w:r>
      <w:proofErr w:type="spellStart"/>
      <w:r w:rsidRPr="005F2F25">
        <w:rPr>
          <w:rFonts w:ascii="Arial" w:eastAsiaTheme="minorEastAsia" w:hAnsi="Arial" w:cs="Arial"/>
          <w:i/>
        </w:rPr>
        <w:t>mvrs</w:t>
      </w:r>
      <w:proofErr w:type="spellEnd"/>
      <w:r w:rsidRPr="005F2F25">
        <w:rPr>
          <w:rFonts w:ascii="Arial" w:eastAsiaTheme="minorEastAsia" w:hAnsi="Arial" w:cs="Arial"/>
        </w:rPr>
        <w:t xml:space="preserve"> and based on AIC then identified the number of knots to be include</w:t>
      </w:r>
      <w:r>
        <w:rPr>
          <w:rFonts w:ascii="Arial" w:eastAsiaTheme="minorEastAsia" w:hAnsi="Arial" w:cs="Arial"/>
        </w:rPr>
        <w:t xml:space="preserve">d in the final model for each. </w:t>
      </w:r>
    </w:p>
    <w:sectPr w:rsidR="00FC73E3" w:rsidRPr="00870318" w:rsidSect="009502B4">
      <w:headerReference w:type="default" r:id="rId6"/>
      <w:footerReference w:type="default" r:id="rId7"/>
      <w:pgSz w:w="11906" w:h="16838"/>
      <w:pgMar w:top="1440" w:right="1080" w:bottom="1440" w:left="1080" w:header="567" w:footer="284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53" w:rsidRDefault="00E75653">
      <w:pPr>
        <w:spacing w:after="0" w:line="240" w:lineRule="auto"/>
      </w:pPr>
      <w:r>
        <w:separator/>
      </w:r>
    </w:p>
  </w:endnote>
  <w:endnote w:type="continuationSeparator" w:id="0">
    <w:p w:rsidR="00E75653" w:rsidRDefault="00E7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296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13F4" w:rsidRDefault="00870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13F4" w:rsidRDefault="00976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53" w:rsidRDefault="00E75653">
      <w:pPr>
        <w:spacing w:after="0" w:line="240" w:lineRule="auto"/>
      </w:pPr>
      <w:r>
        <w:separator/>
      </w:r>
    </w:p>
  </w:footnote>
  <w:footnote w:type="continuationSeparator" w:id="0">
    <w:p w:rsidR="00E75653" w:rsidRDefault="00E7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F4" w:rsidRPr="00392CFA" w:rsidRDefault="00976C5E" w:rsidP="00D85A12">
    <w:pPr>
      <w:pStyle w:val="Header"/>
      <w:tabs>
        <w:tab w:val="clear" w:pos="451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1F572F4-3541-4370-805A-955C3C9DD3A6}"/>
    <w:docVar w:name="dgnword-eventsink" w:val="416331736"/>
  </w:docVars>
  <w:rsids>
    <w:rsidRoot w:val="00870318"/>
    <w:rsid w:val="002E3359"/>
    <w:rsid w:val="0056382B"/>
    <w:rsid w:val="0064706F"/>
    <w:rsid w:val="00756D0E"/>
    <w:rsid w:val="00870318"/>
    <w:rsid w:val="00976C5E"/>
    <w:rsid w:val="00A33CC7"/>
    <w:rsid w:val="00E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A153C-D4E5-4AE1-8179-8DEE0679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1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  <w:rPr>
      <w:lang w:val="en-GB"/>
    </w:rPr>
  </w:style>
  <w:style w:type="character" w:styleId="Strong">
    <w:name w:val="Strong"/>
    <w:basedOn w:val="DefaultParagraphFont"/>
    <w:uiPriority w:val="22"/>
    <w:qFormat/>
    <w:rsid w:val="0087031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7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Devon Spika</cp:lastModifiedBy>
  <cp:revision>3</cp:revision>
  <dcterms:created xsi:type="dcterms:W3CDTF">2016-11-04T12:16:00Z</dcterms:created>
  <dcterms:modified xsi:type="dcterms:W3CDTF">2016-11-04T12:17:00Z</dcterms:modified>
</cp:coreProperties>
</file>