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326" w:rsidRPr="006F4BD2" w:rsidRDefault="008F2326" w:rsidP="008F2326">
      <w:pPr>
        <w:pStyle w:val="Tables"/>
        <w:numPr>
          <w:ilvl w:val="0"/>
          <w:numId w:val="0"/>
        </w:numPr>
      </w:pPr>
      <w:bookmarkStart w:id="0" w:name="_Toc411860482"/>
      <w:bookmarkStart w:id="1" w:name="_Toc435148078"/>
      <w:r>
        <w:t xml:space="preserve"> </w:t>
      </w:r>
      <w:r w:rsidRPr="008F2326">
        <w:rPr>
          <w:b/>
        </w:rPr>
        <w:t>Appendix 3</w:t>
      </w:r>
      <w:r>
        <w:t xml:space="preserve">. </w:t>
      </w:r>
      <w:r w:rsidRPr="006F4BD2">
        <w:t>Results of the thematic analyses</w:t>
      </w:r>
      <w:bookmarkEnd w:id="0"/>
      <w:bookmarkEnd w:id="1"/>
    </w:p>
    <w:tbl>
      <w:tblPr>
        <w:tblW w:w="9107" w:type="dxa"/>
        <w:tblInd w:w="53" w:type="dxa"/>
        <w:tblCellMar>
          <w:left w:w="70" w:type="dxa"/>
          <w:right w:w="70" w:type="dxa"/>
        </w:tblCellMar>
        <w:tblLook w:val="04A0" w:firstRow="1" w:lastRow="0" w:firstColumn="1" w:lastColumn="0" w:noHBand="0" w:noVBand="1"/>
      </w:tblPr>
      <w:tblGrid>
        <w:gridCol w:w="1204"/>
        <w:gridCol w:w="1417"/>
        <w:gridCol w:w="6486"/>
      </w:tblGrid>
      <w:tr w:rsidR="008F2326" w:rsidRPr="006F4BD2" w:rsidTr="003B69AE">
        <w:trPr>
          <w:trHeight w:val="315"/>
        </w:trPr>
        <w:tc>
          <w:tcPr>
            <w:tcW w:w="1204"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8F2326" w:rsidRPr="006F4BD2" w:rsidRDefault="008F2326" w:rsidP="003B69AE">
            <w:pPr>
              <w:spacing w:line="240" w:lineRule="auto"/>
              <w:jc w:val="center"/>
              <w:rPr>
                <w:rFonts w:ascii="Calibri" w:eastAsia="Times New Roman" w:hAnsi="Calibri" w:cs="Times New Roman"/>
                <w:b/>
                <w:bCs/>
                <w:sz w:val="21"/>
                <w:szCs w:val="21"/>
                <w:lang w:val="en-GB" w:eastAsia="fr-FR"/>
              </w:rPr>
            </w:pPr>
            <w:r w:rsidRPr="006F4BD2">
              <w:rPr>
                <w:rFonts w:ascii="Calibri" w:eastAsia="Times New Roman" w:hAnsi="Calibri" w:cs="Times New Roman"/>
                <w:b/>
                <w:bCs/>
                <w:sz w:val="21"/>
                <w:szCs w:val="21"/>
                <w:lang w:val="en-GB" w:eastAsia="fr-FR"/>
              </w:rPr>
              <w:t>Themes</w:t>
            </w:r>
          </w:p>
        </w:tc>
        <w:tc>
          <w:tcPr>
            <w:tcW w:w="1417"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8F2326" w:rsidRPr="006F4BD2" w:rsidRDefault="008F2326" w:rsidP="003B69AE">
            <w:pPr>
              <w:spacing w:line="240" w:lineRule="auto"/>
              <w:jc w:val="center"/>
              <w:rPr>
                <w:rFonts w:ascii="Calibri" w:eastAsia="Times New Roman" w:hAnsi="Calibri" w:cs="Times New Roman"/>
                <w:b/>
                <w:bCs/>
                <w:sz w:val="21"/>
                <w:szCs w:val="21"/>
                <w:lang w:val="en-GB" w:eastAsia="fr-FR"/>
              </w:rPr>
            </w:pPr>
            <w:r w:rsidRPr="006F4BD2">
              <w:rPr>
                <w:rFonts w:ascii="Calibri" w:eastAsia="Times New Roman" w:hAnsi="Calibri" w:cs="Times New Roman"/>
                <w:b/>
                <w:bCs/>
                <w:sz w:val="21"/>
                <w:szCs w:val="21"/>
                <w:lang w:val="en-GB" w:eastAsia="fr-FR"/>
              </w:rPr>
              <w:t>Sub-themes</w:t>
            </w:r>
          </w:p>
        </w:tc>
        <w:tc>
          <w:tcPr>
            <w:tcW w:w="6486"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8F2326" w:rsidRPr="006F4BD2" w:rsidRDefault="008F2326" w:rsidP="003B69AE">
            <w:pPr>
              <w:spacing w:line="240" w:lineRule="auto"/>
              <w:jc w:val="center"/>
              <w:rPr>
                <w:rFonts w:ascii="Calibri" w:eastAsia="Times New Roman" w:hAnsi="Calibri" w:cs="Times New Roman"/>
                <w:b/>
                <w:bCs/>
                <w:sz w:val="21"/>
                <w:szCs w:val="21"/>
                <w:lang w:val="en-GB" w:eastAsia="fr-FR"/>
              </w:rPr>
            </w:pPr>
            <w:r w:rsidRPr="006F4BD2">
              <w:rPr>
                <w:rFonts w:ascii="Calibri" w:eastAsia="Times New Roman" w:hAnsi="Calibri" w:cs="Times New Roman"/>
                <w:b/>
                <w:bCs/>
                <w:sz w:val="21"/>
                <w:szCs w:val="21"/>
                <w:lang w:val="en-GB" w:eastAsia="fr-FR"/>
              </w:rPr>
              <w:t>Codes</w:t>
            </w:r>
          </w:p>
        </w:tc>
      </w:tr>
      <w:tr w:rsidR="008F2326" w:rsidRPr="006F4BD2" w:rsidTr="003B69AE">
        <w:trPr>
          <w:trHeight w:val="312"/>
        </w:trPr>
        <w:tc>
          <w:tcPr>
            <w:tcW w:w="120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8F2326" w:rsidRPr="006F4BD2" w:rsidRDefault="008F2326" w:rsidP="003B69AE">
            <w:pPr>
              <w:spacing w:line="240" w:lineRule="auto"/>
              <w:jc w:val="center"/>
              <w:rPr>
                <w:rFonts w:ascii="Calibri" w:eastAsia="Times New Roman" w:hAnsi="Calibri" w:cs="Times New Roman"/>
                <w:b/>
                <w:bCs/>
                <w:sz w:val="21"/>
                <w:szCs w:val="21"/>
                <w:lang w:val="en-GB" w:eastAsia="fr-FR"/>
              </w:rPr>
            </w:pPr>
            <w:r w:rsidRPr="006F4BD2">
              <w:rPr>
                <w:rFonts w:ascii="Calibri" w:eastAsia="Times New Roman" w:hAnsi="Calibri" w:cs="Times New Roman"/>
                <w:b/>
                <w:bCs/>
                <w:sz w:val="21"/>
                <w:szCs w:val="21"/>
                <w:lang w:val="en-GB" w:eastAsia="fr-FR"/>
              </w:rPr>
              <w:t>Community issues</w:t>
            </w:r>
          </w:p>
        </w:tc>
        <w:tc>
          <w:tcPr>
            <w:tcW w:w="141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8F2326" w:rsidRPr="006F4BD2" w:rsidRDefault="008F2326" w:rsidP="003B69AE">
            <w:pPr>
              <w:spacing w:line="240" w:lineRule="auto"/>
              <w:jc w:val="center"/>
              <w:rPr>
                <w:rFonts w:ascii="Calibri" w:eastAsia="Times New Roman" w:hAnsi="Calibri" w:cs="Times New Roman"/>
                <w:i/>
                <w:iCs/>
                <w:sz w:val="21"/>
                <w:szCs w:val="21"/>
                <w:lang w:val="en-GB" w:eastAsia="fr-FR"/>
              </w:rPr>
            </w:pPr>
            <w:r w:rsidRPr="006F4BD2">
              <w:rPr>
                <w:rFonts w:ascii="Calibri" w:eastAsia="Times New Roman" w:hAnsi="Calibri" w:cs="Times New Roman"/>
                <w:i/>
                <w:iCs/>
                <w:sz w:val="21"/>
                <w:szCs w:val="21"/>
                <w:lang w:val="en-GB" w:eastAsia="fr-FR"/>
              </w:rPr>
              <w:t>Health issues</w:t>
            </w:r>
          </w:p>
        </w:tc>
        <w:tc>
          <w:tcPr>
            <w:tcW w:w="6486" w:type="dxa"/>
            <w:tcBorders>
              <w:top w:val="single" w:sz="8" w:space="0" w:color="auto"/>
              <w:left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STDs, HIV</w:t>
            </w:r>
          </w:p>
        </w:tc>
      </w:tr>
      <w:tr w:rsidR="008F2326" w:rsidRPr="006F4BD2"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Teenage pregnancies</w:t>
            </w:r>
          </w:p>
        </w:tc>
      </w:tr>
      <w:tr w:rsidR="008F2326" w:rsidRPr="006F4BD2"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Obesity</w:t>
            </w:r>
          </w:p>
        </w:tc>
      </w:tr>
      <w:tr w:rsidR="008F2326" w:rsidRPr="00B86350"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Unhealthy dietary habits, inadequate food for families</w:t>
            </w:r>
          </w:p>
        </w:tc>
      </w:tr>
      <w:tr w:rsidR="008F2326" w:rsidRPr="00B86350"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bottom w:val="single" w:sz="8" w:space="0" w:color="auto"/>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 xml:space="preserve">Access to health care and information </w:t>
            </w:r>
          </w:p>
        </w:tc>
      </w:tr>
      <w:tr w:rsidR="008F2326" w:rsidRPr="006F4BD2"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8F2326" w:rsidRPr="006F4BD2" w:rsidRDefault="008F2326" w:rsidP="003B69AE">
            <w:pPr>
              <w:spacing w:line="240" w:lineRule="auto"/>
              <w:jc w:val="center"/>
              <w:rPr>
                <w:rFonts w:ascii="Calibri" w:eastAsia="Times New Roman" w:hAnsi="Calibri" w:cs="Times New Roman"/>
                <w:i/>
                <w:iCs/>
                <w:sz w:val="21"/>
                <w:szCs w:val="21"/>
                <w:lang w:val="en-GB" w:eastAsia="fr-FR"/>
              </w:rPr>
            </w:pPr>
            <w:r w:rsidRPr="006F4BD2">
              <w:rPr>
                <w:rFonts w:ascii="Calibri" w:eastAsia="Times New Roman" w:hAnsi="Calibri" w:cs="Times New Roman"/>
                <w:i/>
                <w:iCs/>
                <w:sz w:val="21"/>
                <w:szCs w:val="21"/>
                <w:lang w:val="en-GB" w:eastAsia="fr-FR"/>
              </w:rPr>
              <w:t>Social issues</w:t>
            </w:r>
          </w:p>
        </w:tc>
        <w:tc>
          <w:tcPr>
            <w:tcW w:w="6486" w:type="dxa"/>
            <w:tcBorders>
              <w:top w:val="single" w:sz="8" w:space="0" w:color="auto"/>
              <w:left w:val="nil"/>
              <w:bottom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Peer pressure, image, stress, depression</w:t>
            </w:r>
          </w:p>
        </w:tc>
      </w:tr>
      <w:tr w:rsidR="008F2326" w:rsidRPr="00B86350"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 xml:space="preserve">Technology (radio, </w:t>
            </w:r>
            <w:proofErr w:type="spellStart"/>
            <w:r w:rsidRPr="006F4BD2">
              <w:rPr>
                <w:rFonts w:ascii="Calibri" w:eastAsia="Times New Roman" w:hAnsi="Calibri" w:cs="Times New Roman"/>
                <w:sz w:val="21"/>
                <w:szCs w:val="21"/>
                <w:lang w:val="en-GB" w:eastAsia="fr-FR"/>
              </w:rPr>
              <w:t>tv</w:t>
            </w:r>
            <w:proofErr w:type="spellEnd"/>
            <w:r w:rsidRPr="006F4BD2">
              <w:rPr>
                <w:rFonts w:ascii="Calibri" w:eastAsia="Times New Roman" w:hAnsi="Calibri" w:cs="Times New Roman"/>
                <w:sz w:val="21"/>
                <w:szCs w:val="21"/>
                <w:lang w:val="en-GB" w:eastAsia="fr-FR"/>
              </w:rPr>
              <w:t>, social networks)</w:t>
            </w:r>
          </w:p>
        </w:tc>
      </w:tr>
      <w:tr w:rsidR="008F2326" w:rsidRPr="00B86350"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Change in family structure, single parenthood, dysfunctional families</w:t>
            </w:r>
          </w:p>
        </w:tc>
      </w:tr>
      <w:tr w:rsidR="008F2326" w:rsidRPr="006F4BD2"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Loss of identity</w:t>
            </w:r>
          </w:p>
        </w:tc>
      </w:tr>
      <w:tr w:rsidR="008F2326" w:rsidRPr="006F4BD2"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 xml:space="preserve">Environmental change </w:t>
            </w:r>
          </w:p>
        </w:tc>
      </w:tr>
      <w:tr w:rsidR="008F2326" w:rsidRPr="006F4BD2"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 xml:space="preserve">Cultural change </w:t>
            </w:r>
          </w:p>
        </w:tc>
      </w:tr>
      <w:tr w:rsidR="008F2326" w:rsidRPr="006F4BD2"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bottom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Discipline, delinquency, unruliness</w:t>
            </w:r>
          </w:p>
        </w:tc>
      </w:tr>
      <w:tr w:rsidR="008F2326" w:rsidRPr="00B86350"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Shifts in lifestyle, working patterns</w:t>
            </w:r>
          </w:p>
        </w:tc>
      </w:tr>
      <w:tr w:rsidR="008F2326" w:rsidRPr="006F4BD2"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Unemployment</w:t>
            </w:r>
          </w:p>
        </w:tc>
      </w:tr>
      <w:tr w:rsidR="008F2326" w:rsidRPr="00B86350"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Lack of development activities, empowerment programs</w:t>
            </w:r>
          </w:p>
        </w:tc>
      </w:tr>
      <w:tr w:rsidR="008F2326" w:rsidRPr="006F4BD2"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Hopelessness, uncertainty about future</w:t>
            </w:r>
          </w:p>
        </w:tc>
      </w:tr>
      <w:tr w:rsidR="008F2326" w:rsidRPr="006F4BD2"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Inequalities, poverty</w:t>
            </w:r>
          </w:p>
        </w:tc>
      </w:tr>
      <w:tr w:rsidR="008F2326" w:rsidRPr="006F4BD2"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bottom w:val="single" w:sz="8" w:space="0" w:color="auto"/>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Drugs, alcohol</w:t>
            </w:r>
          </w:p>
        </w:tc>
      </w:tr>
      <w:tr w:rsidR="008F2326" w:rsidRPr="006F4BD2"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tcBorders>
              <w:top w:val="nil"/>
              <w:left w:val="nil"/>
              <w:bottom w:val="single" w:sz="8" w:space="0" w:color="auto"/>
              <w:right w:val="single" w:sz="8" w:space="0" w:color="auto"/>
            </w:tcBorders>
            <w:shd w:val="clear" w:color="auto" w:fill="auto"/>
            <w:noWrap/>
            <w:vAlign w:val="center"/>
            <w:hideMark/>
          </w:tcPr>
          <w:p w:rsidR="008F2326" w:rsidRPr="006F4BD2" w:rsidRDefault="008F2326" w:rsidP="003B69AE">
            <w:pPr>
              <w:spacing w:line="240" w:lineRule="auto"/>
              <w:jc w:val="center"/>
              <w:rPr>
                <w:rFonts w:ascii="Calibri" w:eastAsia="Times New Roman" w:hAnsi="Calibri" w:cs="Times New Roman"/>
                <w:i/>
                <w:iCs/>
                <w:sz w:val="21"/>
                <w:szCs w:val="21"/>
                <w:lang w:val="en-GB" w:eastAsia="fr-FR"/>
              </w:rPr>
            </w:pPr>
            <w:r w:rsidRPr="006F4BD2">
              <w:rPr>
                <w:rFonts w:ascii="Calibri" w:eastAsia="Times New Roman" w:hAnsi="Calibri" w:cs="Times New Roman"/>
                <w:i/>
                <w:iCs/>
                <w:sz w:val="21"/>
                <w:szCs w:val="21"/>
                <w:lang w:val="en-GB" w:eastAsia="fr-FR"/>
              </w:rPr>
              <w:t>Safety issues</w:t>
            </w:r>
          </w:p>
        </w:tc>
        <w:tc>
          <w:tcPr>
            <w:tcW w:w="6486" w:type="dxa"/>
            <w:tcBorders>
              <w:top w:val="nil"/>
              <w:left w:val="nil"/>
              <w:bottom w:val="single" w:sz="8" w:space="0" w:color="auto"/>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Violence</w:t>
            </w:r>
          </w:p>
        </w:tc>
      </w:tr>
      <w:tr w:rsidR="008F2326" w:rsidRPr="006F4BD2" w:rsidTr="003B69AE">
        <w:trPr>
          <w:trHeight w:val="312"/>
        </w:trPr>
        <w:tc>
          <w:tcPr>
            <w:tcW w:w="120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8F2326" w:rsidRPr="006F4BD2" w:rsidRDefault="008F2326" w:rsidP="003B69AE">
            <w:pPr>
              <w:spacing w:line="240" w:lineRule="auto"/>
              <w:jc w:val="center"/>
              <w:rPr>
                <w:rFonts w:ascii="Calibri" w:eastAsia="Times New Roman" w:hAnsi="Calibri" w:cs="Times New Roman"/>
                <w:b/>
                <w:bCs/>
                <w:sz w:val="21"/>
                <w:szCs w:val="21"/>
                <w:lang w:val="en-GB" w:eastAsia="fr-FR"/>
              </w:rPr>
            </w:pPr>
            <w:r w:rsidRPr="006F4BD2">
              <w:rPr>
                <w:rFonts w:ascii="Calibri" w:eastAsia="Times New Roman" w:hAnsi="Calibri" w:cs="Times New Roman"/>
                <w:b/>
                <w:bCs/>
                <w:sz w:val="21"/>
                <w:szCs w:val="21"/>
                <w:lang w:val="en-GB" w:eastAsia="fr-FR"/>
              </w:rPr>
              <w:t>Obesity</w:t>
            </w:r>
          </w:p>
        </w:tc>
        <w:tc>
          <w:tcPr>
            <w:tcW w:w="1417" w:type="dxa"/>
            <w:tcBorders>
              <w:top w:val="nil"/>
              <w:left w:val="nil"/>
              <w:bottom w:val="single" w:sz="8" w:space="0" w:color="auto"/>
              <w:right w:val="single" w:sz="8" w:space="0" w:color="auto"/>
            </w:tcBorders>
            <w:shd w:val="clear" w:color="auto" w:fill="auto"/>
            <w:noWrap/>
            <w:vAlign w:val="center"/>
            <w:hideMark/>
          </w:tcPr>
          <w:p w:rsidR="008F2326" w:rsidRPr="006F4BD2" w:rsidRDefault="008F2326" w:rsidP="003B69AE">
            <w:pPr>
              <w:spacing w:line="240" w:lineRule="auto"/>
              <w:jc w:val="center"/>
              <w:rPr>
                <w:rFonts w:ascii="Calibri" w:eastAsia="Times New Roman" w:hAnsi="Calibri" w:cs="Times New Roman"/>
                <w:i/>
                <w:iCs/>
                <w:sz w:val="21"/>
                <w:szCs w:val="21"/>
                <w:lang w:val="en-GB" w:eastAsia="fr-FR"/>
              </w:rPr>
            </w:pPr>
            <w:r w:rsidRPr="006F4BD2">
              <w:rPr>
                <w:rFonts w:ascii="Calibri" w:eastAsia="Times New Roman" w:hAnsi="Calibri" w:cs="Times New Roman"/>
                <w:i/>
                <w:iCs/>
                <w:sz w:val="21"/>
                <w:szCs w:val="21"/>
                <w:lang w:val="en-GB" w:eastAsia="fr-FR"/>
              </w:rPr>
              <w:t>Definition</w:t>
            </w:r>
          </w:p>
        </w:tc>
        <w:tc>
          <w:tcPr>
            <w:tcW w:w="6486" w:type="dxa"/>
            <w:tcBorders>
              <w:top w:val="nil"/>
              <w:left w:val="nil"/>
              <w:bottom w:val="single" w:sz="8" w:space="0" w:color="auto"/>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 </w:t>
            </w:r>
          </w:p>
        </w:tc>
      </w:tr>
      <w:tr w:rsidR="008F2326" w:rsidRPr="006F4BD2"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8F2326" w:rsidRPr="006F4BD2" w:rsidRDefault="008F2326" w:rsidP="003B69AE">
            <w:pPr>
              <w:spacing w:line="240" w:lineRule="auto"/>
              <w:jc w:val="center"/>
              <w:rPr>
                <w:rFonts w:ascii="Calibri" w:eastAsia="Times New Roman" w:hAnsi="Calibri" w:cs="Times New Roman"/>
                <w:i/>
                <w:iCs/>
                <w:sz w:val="21"/>
                <w:szCs w:val="21"/>
                <w:lang w:val="en-GB" w:eastAsia="fr-FR"/>
              </w:rPr>
            </w:pPr>
            <w:r w:rsidRPr="006F4BD2">
              <w:rPr>
                <w:rFonts w:ascii="Calibri" w:eastAsia="Times New Roman" w:hAnsi="Calibri" w:cs="Times New Roman"/>
                <w:i/>
                <w:iCs/>
                <w:sz w:val="21"/>
                <w:szCs w:val="21"/>
                <w:lang w:val="en-GB" w:eastAsia="fr-FR"/>
              </w:rPr>
              <w:t>Causes</w:t>
            </w:r>
          </w:p>
        </w:tc>
        <w:tc>
          <w:tcPr>
            <w:tcW w:w="6486" w:type="dxa"/>
            <w:tcBorders>
              <w:top w:val="single" w:sz="8" w:space="0" w:color="auto"/>
              <w:left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Genetic</w:t>
            </w:r>
          </w:p>
        </w:tc>
      </w:tr>
      <w:tr w:rsidR="008F2326" w:rsidRPr="006F4BD2"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Knowledge</w:t>
            </w:r>
          </w:p>
        </w:tc>
      </w:tr>
      <w:tr w:rsidR="008F2326" w:rsidRPr="006F4BD2"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Laziness</w:t>
            </w:r>
          </w:p>
        </w:tc>
      </w:tr>
      <w:tr w:rsidR="008F2326" w:rsidRPr="006F4BD2"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Medication</w:t>
            </w:r>
          </w:p>
        </w:tc>
      </w:tr>
      <w:tr w:rsidR="008F2326" w:rsidRPr="006F4BD2"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 xml:space="preserve">Disease </w:t>
            </w:r>
          </w:p>
        </w:tc>
      </w:tr>
      <w:tr w:rsidR="008F2326" w:rsidRPr="006F4BD2"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 xml:space="preserve">Affordability </w:t>
            </w:r>
          </w:p>
        </w:tc>
      </w:tr>
      <w:tr w:rsidR="008F2326" w:rsidRPr="00B86350"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Diet, lack of fasting, alcohol</w:t>
            </w:r>
          </w:p>
        </w:tc>
      </w:tr>
      <w:tr w:rsidR="008F2326" w:rsidRPr="00B86350"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Physical activity, lack of resources for young people to embark on exercise</w:t>
            </w:r>
          </w:p>
        </w:tc>
      </w:tr>
      <w:tr w:rsidR="008F2326" w:rsidRPr="006F4BD2"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Depression, stress</w:t>
            </w:r>
          </w:p>
        </w:tc>
      </w:tr>
      <w:tr w:rsidR="008F2326" w:rsidRPr="006F4BD2"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Lack of educational programs</w:t>
            </w:r>
          </w:p>
        </w:tc>
      </w:tr>
      <w:tr w:rsidR="008F2326" w:rsidRPr="006F4BD2"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bottom w:val="single" w:sz="8" w:space="0" w:color="auto"/>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 xml:space="preserve">Parental influence </w:t>
            </w:r>
          </w:p>
        </w:tc>
      </w:tr>
      <w:tr w:rsidR="008F2326" w:rsidRPr="00B86350"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8F2326" w:rsidRPr="006F4BD2" w:rsidRDefault="008F2326" w:rsidP="003B69AE">
            <w:pPr>
              <w:spacing w:line="240" w:lineRule="auto"/>
              <w:jc w:val="center"/>
              <w:rPr>
                <w:rFonts w:ascii="Calibri" w:eastAsia="Times New Roman" w:hAnsi="Calibri" w:cs="Times New Roman"/>
                <w:i/>
                <w:iCs/>
                <w:sz w:val="21"/>
                <w:szCs w:val="21"/>
                <w:lang w:val="en-GB" w:eastAsia="fr-FR"/>
              </w:rPr>
            </w:pPr>
            <w:r w:rsidRPr="006F4BD2">
              <w:rPr>
                <w:rFonts w:ascii="Calibri" w:eastAsia="Times New Roman" w:hAnsi="Calibri" w:cs="Times New Roman"/>
                <w:i/>
                <w:iCs/>
                <w:sz w:val="21"/>
                <w:szCs w:val="21"/>
                <w:lang w:val="en-GB" w:eastAsia="fr-FR"/>
              </w:rPr>
              <w:t>Consequences</w:t>
            </w:r>
          </w:p>
        </w:tc>
        <w:tc>
          <w:tcPr>
            <w:tcW w:w="6486" w:type="dxa"/>
            <w:tcBorders>
              <w:top w:val="single" w:sz="8" w:space="0" w:color="auto"/>
              <w:left w:val="nil"/>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Early death, prone to diseases, serious health problems</w:t>
            </w:r>
          </w:p>
        </w:tc>
      </w:tr>
      <w:tr w:rsidR="008F2326" w:rsidRPr="006F4BD2"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CVDs, high cholesterol</w:t>
            </w:r>
          </w:p>
        </w:tc>
      </w:tr>
      <w:tr w:rsidR="008F2326" w:rsidRPr="006F4BD2"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Hypertension</w:t>
            </w:r>
          </w:p>
        </w:tc>
      </w:tr>
      <w:tr w:rsidR="008F2326" w:rsidRPr="006F4BD2"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noWrap/>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Diabetes</w:t>
            </w:r>
          </w:p>
        </w:tc>
      </w:tr>
      <w:tr w:rsidR="008F2326" w:rsidRPr="00B86350"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Low self-esteem, target of ridicule, stereotyping, stigmatization, social outcast</w:t>
            </w:r>
          </w:p>
        </w:tc>
      </w:tr>
      <w:tr w:rsidR="008F2326" w:rsidRPr="00B86350" w:rsidTr="003B69AE">
        <w:trPr>
          <w:trHeight w:val="312"/>
        </w:trPr>
        <w:tc>
          <w:tcPr>
            <w:tcW w:w="1204"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sz w:val="21"/>
                <w:szCs w:val="21"/>
                <w:lang w:val="en-GB" w:eastAsia="fr-FR"/>
              </w:rPr>
            </w:pPr>
          </w:p>
        </w:tc>
        <w:tc>
          <w:tcPr>
            <w:tcW w:w="1417"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sz w:val="21"/>
                <w:szCs w:val="21"/>
                <w:lang w:val="en-GB" w:eastAsia="fr-FR"/>
              </w:rPr>
            </w:pPr>
          </w:p>
        </w:tc>
        <w:tc>
          <w:tcPr>
            <w:tcW w:w="6486"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sz w:val="21"/>
                <w:szCs w:val="21"/>
                <w:lang w:val="en-GB" w:eastAsia="fr-FR"/>
              </w:rPr>
            </w:pPr>
            <w:r w:rsidRPr="006F4BD2">
              <w:rPr>
                <w:rFonts w:ascii="Calibri" w:eastAsia="Times New Roman" w:hAnsi="Calibri" w:cs="Times New Roman"/>
                <w:sz w:val="21"/>
                <w:szCs w:val="21"/>
                <w:lang w:val="en-GB" w:eastAsia="fr-FR"/>
              </w:rPr>
              <w:t>Mobility reduction, decrease in concentration levels</w:t>
            </w:r>
          </w:p>
        </w:tc>
      </w:tr>
    </w:tbl>
    <w:p w:rsidR="008F2326" w:rsidRDefault="008F2326">
      <w:pPr>
        <w:rPr>
          <w:lang w:val="en-US"/>
        </w:rPr>
        <w:sectPr w:rsidR="008F2326" w:rsidSect="008F2326">
          <w:pgSz w:w="11906" w:h="16838"/>
          <w:pgMar w:top="1418" w:right="1418" w:bottom="1418" w:left="1418" w:header="709" w:footer="709" w:gutter="0"/>
          <w:cols w:space="708"/>
          <w:docGrid w:linePitch="360"/>
        </w:sectPr>
      </w:pPr>
    </w:p>
    <w:p w:rsidR="008F2326" w:rsidRPr="006F4BD2" w:rsidRDefault="008F2326" w:rsidP="008F2326">
      <w:pPr>
        <w:rPr>
          <w:lang w:val="en-GB"/>
        </w:rPr>
      </w:pPr>
      <w:r>
        <w:rPr>
          <w:b/>
          <w:lang w:val="en-GB"/>
        </w:rPr>
        <w:lastRenderedPageBreak/>
        <w:t>Appendix 3</w:t>
      </w:r>
      <w:r w:rsidRPr="006F4BD2">
        <w:rPr>
          <w:b/>
          <w:lang w:val="en-GB"/>
        </w:rPr>
        <w:t>.</w:t>
      </w:r>
      <w:r w:rsidRPr="006F4BD2">
        <w:rPr>
          <w:lang w:val="en-GB"/>
        </w:rPr>
        <w:t xml:space="preserve">  Results of the thematic analyses (continued)</w:t>
      </w:r>
    </w:p>
    <w:tbl>
      <w:tblPr>
        <w:tblW w:w="8912" w:type="dxa"/>
        <w:tblInd w:w="53" w:type="dxa"/>
        <w:tblCellMar>
          <w:left w:w="70" w:type="dxa"/>
          <w:right w:w="70" w:type="dxa"/>
        </w:tblCellMar>
        <w:tblLook w:val="04A0" w:firstRow="1" w:lastRow="0" w:firstColumn="1" w:lastColumn="0" w:noHBand="0" w:noVBand="1"/>
      </w:tblPr>
      <w:tblGrid>
        <w:gridCol w:w="1202"/>
        <w:gridCol w:w="2041"/>
        <w:gridCol w:w="5669"/>
      </w:tblGrid>
      <w:tr w:rsidR="008F2326" w:rsidRPr="006F4BD2" w:rsidTr="003B69AE">
        <w:trPr>
          <w:trHeight w:val="20"/>
        </w:trPr>
        <w:tc>
          <w:tcPr>
            <w:tcW w:w="120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8F2326" w:rsidRPr="006F4BD2" w:rsidRDefault="008F2326" w:rsidP="003B69AE">
            <w:pPr>
              <w:spacing w:line="240" w:lineRule="auto"/>
              <w:jc w:val="center"/>
              <w:rPr>
                <w:rFonts w:ascii="Calibri" w:eastAsia="Times New Roman" w:hAnsi="Calibri" w:cs="Times New Roman"/>
                <w:b/>
                <w:bCs/>
                <w:color w:val="000000"/>
                <w:sz w:val="21"/>
                <w:szCs w:val="21"/>
                <w:lang w:val="en-GB" w:eastAsia="fr-FR"/>
              </w:rPr>
            </w:pPr>
            <w:r w:rsidRPr="006F4BD2">
              <w:rPr>
                <w:rFonts w:ascii="Calibri" w:eastAsia="Times New Roman" w:hAnsi="Calibri" w:cs="Times New Roman"/>
                <w:b/>
                <w:bCs/>
                <w:color w:val="000000"/>
                <w:sz w:val="21"/>
                <w:szCs w:val="21"/>
                <w:lang w:val="en-GB" w:eastAsia="fr-FR"/>
              </w:rPr>
              <w:t>Themes</w:t>
            </w:r>
          </w:p>
        </w:tc>
        <w:tc>
          <w:tcPr>
            <w:tcW w:w="204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F2326" w:rsidRPr="006F4BD2" w:rsidRDefault="008F2326" w:rsidP="003B69AE">
            <w:pPr>
              <w:spacing w:line="240" w:lineRule="auto"/>
              <w:jc w:val="center"/>
              <w:rPr>
                <w:rFonts w:ascii="Calibri" w:eastAsia="Times New Roman" w:hAnsi="Calibri" w:cs="Times New Roman"/>
                <w:b/>
                <w:bCs/>
                <w:color w:val="000000"/>
                <w:sz w:val="21"/>
                <w:szCs w:val="21"/>
                <w:lang w:val="en-GB" w:eastAsia="fr-FR"/>
              </w:rPr>
            </w:pPr>
            <w:r w:rsidRPr="006F4BD2">
              <w:rPr>
                <w:rFonts w:ascii="Calibri" w:eastAsia="Times New Roman" w:hAnsi="Calibri" w:cs="Times New Roman"/>
                <w:b/>
                <w:bCs/>
                <w:color w:val="000000"/>
                <w:sz w:val="21"/>
                <w:szCs w:val="21"/>
                <w:lang w:val="en-GB" w:eastAsia="fr-FR"/>
              </w:rPr>
              <w:t>Sub-themes</w:t>
            </w:r>
          </w:p>
        </w:tc>
        <w:tc>
          <w:tcPr>
            <w:tcW w:w="5669"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8F2326" w:rsidRPr="006F4BD2" w:rsidRDefault="008F2326" w:rsidP="003B69AE">
            <w:pPr>
              <w:spacing w:line="240" w:lineRule="auto"/>
              <w:jc w:val="center"/>
              <w:rPr>
                <w:rFonts w:ascii="Calibri" w:eastAsia="Times New Roman" w:hAnsi="Calibri" w:cs="Times New Roman"/>
                <w:b/>
                <w:bCs/>
                <w:color w:val="000000"/>
                <w:sz w:val="21"/>
                <w:szCs w:val="21"/>
                <w:lang w:val="en-GB" w:eastAsia="fr-FR"/>
              </w:rPr>
            </w:pPr>
            <w:r w:rsidRPr="006F4BD2">
              <w:rPr>
                <w:rFonts w:ascii="Calibri" w:eastAsia="Times New Roman" w:hAnsi="Calibri" w:cs="Times New Roman"/>
                <w:b/>
                <w:bCs/>
                <w:color w:val="000000"/>
                <w:sz w:val="21"/>
                <w:szCs w:val="21"/>
                <w:lang w:val="en-GB" w:eastAsia="fr-FR"/>
              </w:rPr>
              <w:t>Codes</w:t>
            </w:r>
          </w:p>
        </w:tc>
      </w:tr>
      <w:tr w:rsidR="008F2326" w:rsidRPr="00B86350" w:rsidTr="003B69AE">
        <w:trPr>
          <w:trHeight w:val="20"/>
        </w:trPr>
        <w:tc>
          <w:tcPr>
            <w:tcW w:w="1202" w:type="dxa"/>
            <w:vMerge w:val="restart"/>
            <w:tcBorders>
              <w:top w:val="nil"/>
              <w:left w:val="single" w:sz="8" w:space="0" w:color="auto"/>
              <w:bottom w:val="single" w:sz="8" w:space="0" w:color="000000"/>
              <w:right w:val="single" w:sz="8" w:space="0" w:color="auto"/>
            </w:tcBorders>
            <w:shd w:val="clear" w:color="auto" w:fill="auto"/>
            <w:vAlign w:val="center"/>
            <w:hideMark/>
          </w:tcPr>
          <w:p w:rsidR="008F2326" w:rsidRPr="006F4BD2" w:rsidRDefault="008F2326" w:rsidP="003B69AE">
            <w:pPr>
              <w:spacing w:line="240" w:lineRule="auto"/>
              <w:jc w:val="center"/>
              <w:rPr>
                <w:rFonts w:ascii="Calibri" w:eastAsia="Times New Roman" w:hAnsi="Calibri" w:cs="Times New Roman"/>
                <w:b/>
                <w:bCs/>
                <w:color w:val="000000"/>
                <w:sz w:val="21"/>
                <w:szCs w:val="21"/>
                <w:lang w:val="en-GB" w:eastAsia="fr-FR"/>
              </w:rPr>
            </w:pPr>
            <w:r w:rsidRPr="006F4BD2">
              <w:rPr>
                <w:rFonts w:ascii="Calibri" w:eastAsia="Times New Roman" w:hAnsi="Calibri" w:cs="Times New Roman"/>
                <w:b/>
                <w:bCs/>
                <w:color w:val="000000"/>
                <w:sz w:val="21"/>
                <w:szCs w:val="21"/>
                <w:lang w:val="en-GB" w:eastAsia="fr-FR"/>
              </w:rPr>
              <w:t>Unhealthy dietary patterns</w:t>
            </w:r>
          </w:p>
        </w:tc>
        <w:tc>
          <w:tcPr>
            <w:tcW w:w="2041"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jc w:val="center"/>
              <w:rPr>
                <w:rFonts w:ascii="Calibri" w:eastAsia="Times New Roman" w:hAnsi="Calibri" w:cs="Times New Roman"/>
                <w:i/>
                <w:iCs/>
                <w:color w:val="000000"/>
                <w:sz w:val="21"/>
                <w:szCs w:val="21"/>
                <w:lang w:val="en-GB" w:eastAsia="fr-FR"/>
              </w:rPr>
            </w:pPr>
            <w:r w:rsidRPr="006F4BD2">
              <w:rPr>
                <w:rFonts w:ascii="Calibri" w:eastAsia="Times New Roman" w:hAnsi="Calibri" w:cs="Times New Roman"/>
                <w:i/>
                <w:iCs/>
                <w:color w:val="000000"/>
                <w:sz w:val="21"/>
                <w:szCs w:val="21"/>
                <w:lang w:val="en-GB" w:eastAsia="fr-FR"/>
              </w:rPr>
              <w:t>Definition of healthy foods</w:t>
            </w:r>
          </w:p>
        </w:tc>
        <w:tc>
          <w:tcPr>
            <w:tcW w:w="5669"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color w:val="000000"/>
                <w:sz w:val="21"/>
                <w:szCs w:val="21"/>
                <w:lang w:val="en-GB" w:eastAsia="fr-FR"/>
              </w:rPr>
            </w:pPr>
            <w:r w:rsidRPr="006F4BD2">
              <w:rPr>
                <w:rFonts w:ascii="Calibri" w:eastAsia="Times New Roman" w:hAnsi="Calibri" w:cs="Times New Roman"/>
                <w:color w:val="000000"/>
                <w:sz w:val="21"/>
                <w:szCs w:val="21"/>
                <w:lang w:val="en-GB" w:eastAsia="fr-FR"/>
              </w:rPr>
              <w:t xml:space="preserve">Non fatty meat, fruit and vegetables, white meat, unrefined maize-meal, </w:t>
            </w:r>
            <w:proofErr w:type="spellStart"/>
            <w:r w:rsidRPr="006F4BD2">
              <w:rPr>
                <w:rFonts w:ascii="Calibri" w:eastAsia="Times New Roman" w:hAnsi="Calibri" w:cs="Times New Roman"/>
                <w:color w:val="000000"/>
                <w:sz w:val="21"/>
                <w:szCs w:val="21"/>
                <w:lang w:val="en-GB" w:eastAsia="fr-FR"/>
              </w:rPr>
              <w:t>mopani</w:t>
            </w:r>
            <w:proofErr w:type="spellEnd"/>
            <w:r w:rsidRPr="006F4BD2">
              <w:rPr>
                <w:rFonts w:ascii="Calibri" w:eastAsia="Times New Roman" w:hAnsi="Calibri" w:cs="Times New Roman"/>
                <w:color w:val="000000"/>
                <w:sz w:val="21"/>
                <w:szCs w:val="21"/>
                <w:lang w:val="en-GB" w:eastAsia="fr-FR"/>
              </w:rPr>
              <w:t xml:space="preserve"> worms, organic foods, freshly cooked food, food fresh out of the soil, pap</w:t>
            </w:r>
          </w:p>
        </w:tc>
      </w:tr>
      <w:tr w:rsidR="008F2326" w:rsidRPr="00B86350" w:rsidTr="003B69AE">
        <w:trPr>
          <w:trHeight w:val="20"/>
        </w:trPr>
        <w:tc>
          <w:tcPr>
            <w:tcW w:w="1202"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color w:val="000000"/>
                <w:sz w:val="21"/>
                <w:szCs w:val="21"/>
                <w:lang w:val="en-GB" w:eastAsia="fr-FR"/>
              </w:rPr>
            </w:pPr>
          </w:p>
        </w:tc>
        <w:tc>
          <w:tcPr>
            <w:tcW w:w="2041"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jc w:val="center"/>
              <w:rPr>
                <w:rFonts w:ascii="Calibri" w:eastAsia="Times New Roman" w:hAnsi="Calibri" w:cs="Times New Roman"/>
                <w:i/>
                <w:iCs/>
                <w:color w:val="000000"/>
                <w:sz w:val="21"/>
                <w:szCs w:val="21"/>
                <w:lang w:val="en-GB" w:eastAsia="fr-FR"/>
              </w:rPr>
            </w:pPr>
            <w:r w:rsidRPr="006F4BD2">
              <w:rPr>
                <w:rFonts w:ascii="Calibri" w:eastAsia="Times New Roman" w:hAnsi="Calibri" w:cs="Times New Roman"/>
                <w:i/>
                <w:iCs/>
                <w:color w:val="000000"/>
                <w:sz w:val="21"/>
                <w:szCs w:val="21"/>
                <w:lang w:val="en-GB" w:eastAsia="fr-FR"/>
              </w:rPr>
              <w:t>Definition of unhealthy foods and unhealthy dietary habits (meal structure, portion sizes)</w:t>
            </w:r>
          </w:p>
        </w:tc>
        <w:tc>
          <w:tcPr>
            <w:tcW w:w="5669"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color w:val="000000"/>
                <w:sz w:val="21"/>
                <w:szCs w:val="21"/>
                <w:lang w:val="en-GB" w:eastAsia="fr-FR"/>
              </w:rPr>
            </w:pPr>
            <w:r w:rsidRPr="006F4BD2">
              <w:rPr>
                <w:rFonts w:ascii="Calibri" w:eastAsia="Times New Roman" w:hAnsi="Calibri" w:cs="Times New Roman"/>
                <w:color w:val="000000"/>
                <w:sz w:val="21"/>
                <w:szCs w:val="21"/>
                <w:lang w:val="en-GB" w:eastAsia="fr-FR"/>
              </w:rPr>
              <w:t>Refined maize-meal, full cream milk, potatoes, chocolate, fat cakes, eggs, mango-</w:t>
            </w:r>
            <w:proofErr w:type="spellStart"/>
            <w:r w:rsidRPr="006F4BD2">
              <w:rPr>
                <w:rFonts w:ascii="Calibri" w:eastAsia="Times New Roman" w:hAnsi="Calibri" w:cs="Times New Roman"/>
                <w:color w:val="000000"/>
                <w:sz w:val="21"/>
                <w:szCs w:val="21"/>
                <w:lang w:val="en-GB" w:eastAsia="fr-FR"/>
              </w:rPr>
              <w:t>atchar</w:t>
            </w:r>
            <w:proofErr w:type="spellEnd"/>
            <w:r w:rsidRPr="006F4BD2">
              <w:rPr>
                <w:rFonts w:ascii="Calibri" w:eastAsia="Times New Roman" w:hAnsi="Calibri" w:cs="Times New Roman"/>
                <w:color w:val="000000"/>
                <w:sz w:val="21"/>
                <w:szCs w:val="21"/>
                <w:lang w:val="en-GB" w:eastAsia="fr-FR"/>
              </w:rPr>
              <w:t>, fried potato chips, bunny chows, red meat, fast foods and take-away, sweets, noodles, unhealthy ways of preparing foods, sauces, Huge portion sizes, light meals in the morning and heavy meals in the evening, preference for easy to prepare foods, easily accessible, high consumption of fizzy drinks and processed food</w:t>
            </w:r>
          </w:p>
        </w:tc>
      </w:tr>
      <w:tr w:rsidR="008F2326" w:rsidRPr="00B86350" w:rsidTr="003B69AE">
        <w:trPr>
          <w:trHeight w:val="20"/>
        </w:trPr>
        <w:tc>
          <w:tcPr>
            <w:tcW w:w="1202"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color w:val="000000"/>
                <w:sz w:val="21"/>
                <w:szCs w:val="21"/>
                <w:lang w:val="en-GB" w:eastAsia="fr-FR"/>
              </w:rPr>
            </w:pPr>
          </w:p>
        </w:tc>
        <w:tc>
          <w:tcPr>
            <w:tcW w:w="2041"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jc w:val="center"/>
              <w:rPr>
                <w:rFonts w:ascii="Calibri" w:eastAsia="Times New Roman" w:hAnsi="Calibri" w:cs="Times New Roman"/>
                <w:i/>
                <w:iCs/>
                <w:color w:val="000000"/>
                <w:sz w:val="21"/>
                <w:szCs w:val="21"/>
                <w:lang w:val="en-GB" w:eastAsia="fr-FR"/>
              </w:rPr>
            </w:pPr>
            <w:r w:rsidRPr="006F4BD2">
              <w:rPr>
                <w:rFonts w:ascii="Calibri" w:eastAsia="Times New Roman" w:hAnsi="Calibri" w:cs="Times New Roman"/>
                <w:i/>
                <w:iCs/>
                <w:color w:val="000000"/>
                <w:sz w:val="21"/>
                <w:szCs w:val="21"/>
                <w:lang w:val="en-GB" w:eastAsia="fr-FR"/>
              </w:rPr>
              <w:t>Definition of "eating well"</w:t>
            </w:r>
          </w:p>
        </w:tc>
        <w:tc>
          <w:tcPr>
            <w:tcW w:w="5669"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color w:val="000000"/>
                <w:sz w:val="21"/>
                <w:szCs w:val="21"/>
                <w:lang w:val="en-GB" w:eastAsia="fr-FR"/>
              </w:rPr>
            </w:pPr>
            <w:r w:rsidRPr="006F4BD2">
              <w:rPr>
                <w:rFonts w:ascii="Calibri" w:eastAsia="Times New Roman" w:hAnsi="Calibri" w:cs="Times New Roman"/>
                <w:color w:val="000000"/>
                <w:sz w:val="21"/>
                <w:szCs w:val="21"/>
                <w:lang w:val="en-GB" w:eastAsia="fr-FR"/>
              </w:rPr>
              <w:t>Having a balanced meal regularly, take away food once in a while, balanced breakfast, lunch and supper in controlled portions</w:t>
            </w:r>
          </w:p>
        </w:tc>
      </w:tr>
      <w:tr w:rsidR="008F2326" w:rsidRPr="00B86350" w:rsidTr="003B69AE">
        <w:trPr>
          <w:trHeight w:val="20"/>
        </w:trPr>
        <w:tc>
          <w:tcPr>
            <w:tcW w:w="1202"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color w:val="000000"/>
                <w:sz w:val="21"/>
                <w:szCs w:val="21"/>
                <w:lang w:val="en-GB" w:eastAsia="fr-FR"/>
              </w:rPr>
            </w:pPr>
          </w:p>
        </w:tc>
        <w:tc>
          <w:tcPr>
            <w:tcW w:w="2041"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jc w:val="center"/>
              <w:rPr>
                <w:rFonts w:ascii="Calibri" w:eastAsia="Times New Roman" w:hAnsi="Calibri" w:cs="Times New Roman"/>
                <w:i/>
                <w:iCs/>
                <w:color w:val="000000"/>
                <w:sz w:val="21"/>
                <w:szCs w:val="21"/>
                <w:lang w:val="en-GB" w:eastAsia="fr-FR"/>
              </w:rPr>
            </w:pPr>
            <w:r w:rsidRPr="006F4BD2">
              <w:rPr>
                <w:rFonts w:ascii="Calibri" w:eastAsia="Times New Roman" w:hAnsi="Calibri" w:cs="Times New Roman"/>
                <w:i/>
                <w:iCs/>
                <w:color w:val="000000"/>
                <w:sz w:val="21"/>
                <w:szCs w:val="21"/>
                <w:lang w:val="en-GB" w:eastAsia="fr-FR"/>
              </w:rPr>
              <w:t>Reasons for adopting unhealthy dietary habits</w:t>
            </w:r>
          </w:p>
        </w:tc>
        <w:tc>
          <w:tcPr>
            <w:tcW w:w="5669"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color w:val="000000"/>
                <w:sz w:val="21"/>
                <w:szCs w:val="21"/>
                <w:lang w:val="en-GB" w:eastAsia="fr-FR"/>
              </w:rPr>
            </w:pPr>
            <w:r w:rsidRPr="006F4BD2">
              <w:rPr>
                <w:rFonts w:ascii="Calibri" w:eastAsia="Times New Roman" w:hAnsi="Calibri" w:cs="Times New Roman"/>
                <w:color w:val="000000"/>
                <w:sz w:val="21"/>
                <w:szCs w:val="21"/>
                <w:lang w:val="en-GB" w:eastAsia="fr-FR"/>
              </w:rPr>
              <w:t>cheaper, quick, convenient, habit, taste, poverty, taste over nutrient content and over substance issue, ignorance, time factor</w:t>
            </w:r>
          </w:p>
        </w:tc>
      </w:tr>
      <w:tr w:rsidR="008F2326" w:rsidRPr="006F4BD2" w:rsidTr="003B69AE">
        <w:trPr>
          <w:trHeight w:val="20"/>
        </w:trPr>
        <w:tc>
          <w:tcPr>
            <w:tcW w:w="1202"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color w:val="000000"/>
                <w:sz w:val="21"/>
                <w:szCs w:val="21"/>
                <w:lang w:val="en-GB" w:eastAsia="fr-FR"/>
              </w:rPr>
            </w:pPr>
          </w:p>
        </w:tc>
        <w:tc>
          <w:tcPr>
            <w:tcW w:w="2041"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jc w:val="center"/>
              <w:rPr>
                <w:rFonts w:ascii="Calibri" w:eastAsia="Times New Roman" w:hAnsi="Calibri" w:cs="Times New Roman"/>
                <w:i/>
                <w:iCs/>
                <w:color w:val="000000"/>
                <w:sz w:val="21"/>
                <w:szCs w:val="21"/>
                <w:lang w:val="en-GB" w:eastAsia="fr-FR"/>
              </w:rPr>
            </w:pPr>
            <w:r w:rsidRPr="006F4BD2">
              <w:rPr>
                <w:rFonts w:ascii="Calibri" w:eastAsia="Times New Roman" w:hAnsi="Calibri" w:cs="Times New Roman"/>
                <w:i/>
                <w:iCs/>
                <w:color w:val="000000"/>
                <w:sz w:val="21"/>
                <w:szCs w:val="21"/>
                <w:lang w:val="en-GB" w:eastAsia="fr-FR"/>
              </w:rPr>
              <w:t>Cultural change</w:t>
            </w:r>
          </w:p>
        </w:tc>
        <w:tc>
          <w:tcPr>
            <w:tcW w:w="5669"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color w:val="000000"/>
                <w:sz w:val="21"/>
                <w:szCs w:val="21"/>
                <w:lang w:val="en-GB" w:eastAsia="fr-FR"/>
              </w:rPr>
            </w:pPr>
            <w:r w:rsidRPr="006F4BD2">
              <w:rPr>
                <w:rFonts w:ascii="Calibri" w:eastAsia="Times New Roman" w:hAnsi="Calibri" w:cs="Times New Roman"/>
                <w:color w:val="000000"/>
                <w:sz w:val="21"/>
                <w:szCs w:val="21"/>
                <w:lang w:val="en-GB" w:eastAsia="fr-FR"/>
              </w:rPr>
              <w:t> </w:t>
            </w:r>
          </w:p>
        </w:tc>
      </w:tr>
      <w:tr w:rsidR="008F2326" w:rsidRPr="006F4BD2" w:rsidTr="003B69AE">
        <w:trPr>
          <w:trHeight w:val="20"/>
        </w:trPr>
        <w:tc>
          <w:tcPr>
            <w:tcW w:w="1202" w:type="dxa"/>
            <w:tcBorders>
              <w:top w:val="nil"/>
              <w:left w:val="single" w:sz="8" w:space="0" w:color="auto"/>
              <w:bottom w:val="single" w:sz="8" w:space="0" w:color="auto"/>
              <w:right w:val="single" w:sz="8" w:space="0" w:color="auto"/>
            </w:tcBorders>
            <w:shd w:val="clear" w:color="auto" w:fill="auto"/>
            <w:vAlign w:val="center"/>
            <w:hideMark/>
          </w:tcPr>
          <w:p w:rsidR="008F2326" w:rsidRPr="006F4BD2" w:rsidRDefault="008F2326" w:rsidP="003B69AE">
            <w:pPr>
              <w:spacing w:line="240" w:lineRule="auto"/>
              <w:jc w:val="center"/>
              <w:rPr>
                <w:rFonts w:ascii="Calibri" w:eastAsia="Times New Roman" w:hAnsi="Calibri" w:cs="Times New Roman"/>
                <w:b/>
                <w:bCs/>
                <w:color w:val="000000"/>
                <w:sz w:val="21"/>
                <w:szCs w:val="21"/>
                <w:lang w:val="en-GB" w:eastAsia="fr-FR"/>
              </w:rPr>
            </w:pPr>
            <w:r w:rsidRPr="006F4BD2">
              <w:rPr>
                <w:rFonts w:ascii="Calibri" w:eastAsia="Times New Roman" w:hAnsi="Calibri" w:cs="Times New Roman"/>
                <w:b/>
                <w:bCs/>
                <w:color w:val="000000"/>
                <w:sz w:val="21"/>
                <w:szCs w:val="21"/>
                <w:lang w:val="en-GB" w:eastAsia="fr-FR"/>
              </w:rPr>
              <w:t>Physical activity patterns</w:t>
            </w:r>
          </w:p>
        </w:tc>
        <w:tc>
          <w:tcPr>
            <w:tcW w:w="2041"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jc w:val="center"/>
              <w:rPr>
                <w:rFonts w:ascii="Calibri" w:eastAsia="Times New Roman" w:hAnsi="Calibri" w:cs="Times New Roman"/>
                <w:i/>
                <w:iCs/>
                <w:color w:val="000000"/>
                <w:sz w:val="21"/>
                <w:szCs w:val="21"/>
                <w:lang w:val="en-GB" w:eastAsia="fr-FR"/>
              </w:rPr>
            </w:pPr>
            <w:r w:rsidRPr="006F4BD2">
              <w:rPr>
                <w:rFonts w:ascii="Calibri" w:eastAsia="Times New Roman" w:hAnsi="Calibri" w:cs="Times New Roman"/>
                <w:i/>
                <w:iCs/>
                <w:color w:val="000000"/>
                <w:sz w:val="21"/>
                <w:szCs w:val="21"/>
                <w:lang w:val="en-GB" w:eastAsia="fr-FR"/>
              </w:rPr>
              <w:t>Causes</w:t>
            </w:r>
          </w:p>
        </w:tc>
        <w:tc>
          <w:tcPr>
            <w:tcW w:w="5669"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color w:val="000000"/>
                <w:sz w:val="21"/>
                <w:szCs w:val="21"/>
                <w:lang w:val="en-GB" w:eastAsia="fr-FR"/>
              </w:rPr>
            </w:pPr>
            <w:r w:rsidRPr="006F4BD2">
              <w:rPr>
                <w:rFonts w:ascii="Calibri" w:eastAsia="Times New Roman" w:hAnsi="Calibri" w:cs="Times New Roman"/>
                <w:color w:val="000000"/>
                <w:sz w:val="21"/>
                <w:szCs w:val="21"/>
                <w:lang w:val="en-GB" w:eastAsia="fr-FR"/>
              </w:rPr>
              <w:t>Cost, safety, technology, modernisation</w:t>
            </w:r>
          </w:p>
        </w:tc>
      </w:tr>
      <w:tr w:rsidR="008F2326" w:rsidRPr="006F4BD2" w:rsidTr="003B69AE">
        <w:trPr>
          <w:trHeight w:val="20"/>
        </w:trPr>
        <w:tc>
          <w:tcPr>
            <w:tcW w:w="1202" w:type="dxa"/>
            <w:vMerge w:val="restart"/>
            <w:tcBorders>
              <w:top w:val="nil"/>
              <w:left w:val="single" w:sz="8" w:space="0" w:color="auto"/>
              <w:bottom w:val="single" w:sz="8" w:space="0" w:color="000000"/>
              <w:right w:val="single" w:sz="8" w:space="0" w:color="auto"/>
            </w:tcBorders>
            <w:shd w:val="clear" w:color="auto" w:fill="auto"/>
            <w:vAlign w:val="center"/>
            <w:hideMark/>
          </w:tcPr>
          <w:p w:rsidR="008F2326" w:rsidRPr="006F4BD2" w:rsidRDefault="008F2326" w:rsidP="003B69AE">
            <w:pPr>
              <w:spacing w:line="240" w:lineRule="auto"/>
              <w:jc w:val="center"/>
              <w:rPr>
                <w:rFonts w:ascii="Calibri" w:eastAsia="Times New Roman" w:hAnsi="Calibri" w:cs="Times New Roman"/>
                <w:b/>
                <w:bCs/>
                <w:color w:val="000000"/>
                <w:sz w:val="21"/>
                <w:szCs w:val="21"/>
                <w:lang w:val="en-GB" w:eastAsia="fr-FR"/>
              </w:rPr>
            </w:pPr>
            <w:r w:rsidRPr="006F4BD2">
              <w:rPr>
                <w:rFonts w:ascii="Calibri" w:eastAsia="Times New Roman" w:hAnsi="Calibri" w:cs="Times New Roman"/>
                <w:b/>
                <w:bCs/>
                <w:color w:val="000000"/>
                <w:sz w:val="21"/>
                <w:szCs w:val="21"/>
                <w:lang w:val="en-GB" w:eastAsia="fr-FR"/>
              </w:rPr>
              <w:t>Body image perceptions</w:t>
            </w:r>
          </w:p>
        </w:tc>
        <w:tc>
          <w:tcPr>
            <w:tcW w:w="2041"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jc w:val="center"/>
              <w:rPr>
                <w:rFonts w:ascii="Calibri" w:eastAsia="Times New Roman" w:hAnsi="Calibri" w:cs="Times New Roman"/>
                <w:i/>
                <w:iCs/>
                <w:color w:val="000000"/>
                <w:sz w:val="21"/>
                <w:szCs w:val="21"/>
                <w:lang w:val="en-GB" w:eastAsia="fr-FR"/>
              </w:rPr>
            </w:pPr>
            <w:r w:rsidRPr="006F4BD2">
              <w:rPr>
                <w:rFonts w:ascii="Calibri" w:eastAsia="Times New Roman" w:hAnsi="Calibri" w:cs="Times New Roman"/>
                <w:i/>
                <w:iCs/>
                <w:color w:val="000000"/>
                <w:sz w:val="21"/>
                <w:szCs w:val="21"/>
                <w:lang w:val="en-GB" w:eastAsia="fr-FR"/>
              </w:rPr>
              <w:t>Sex differences</w:t>
            </w:r>
          </w:p>
        </w:tc>
        <w:tc>
          <w:tcPr>
            <w:tcW w:w="5669" w:type="dxa"/>
            <w:tcBorders>
              <w:top w:val="single" w:sz="8" w:space="0" w:color="auto"/>
              <w:left w:val="nil"/>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color w:val="000000"/>
                <w:sz w:val="21"/>
                <w:szCs w:val="21"/>
                <w:lang w:val="en-GB" w:eastAsia="fr-FR"/>
              </w:rPr>
            </w:pPr>
            <w:r w:rsidRPr="006F4BD2">
              <w:rPr>
                <w:rFonts w:ascii="Calibri" w:eastAsia="Times New Roman" w:hAnsi="Calibri" w:cs="Times New Roman"/>
                <w:color w:val="000000"/>
                <w:sz w:val="21"/>
                <w:szCs w:val="21"/>
                <w:lang w:val="en-GB" w:eastAsia="fr-FR"/>
              </w:rPr>
              <w:t> </w:t>
            </w:r>
          </w:p>
        </w:tc>
      </w:tr>
      <w:tr w:rsidR="008F2326" w:rsidRPr="006F4BD2" w:rsidTr="003B69AE">
        <w:trPr>
          <w:trHeight w:val="20"/>
        </w:trPr>
        <w:tc>
          <w:tcPr>
            <w:tcW w:w="1202"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color w:val="000000"/>
                <w:sz w:val="21"/>
                <w:szCs w:val="21"/>
                <w:lang w:val="en-GB" w:eastAsia="fr-FR"/>
              </w:rPr>
            </w:pPr>
          </w:p>
        </w:tc>
        <w:tc>
          <w:tcPr>
            <w:tcW w:w="2041"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jc w:val="center"/>
              <w:rPr>
                <w:rFonts w:ascii="Calibri" w:eastAsia="Times New Roman" w:hAnsi="Calibri" w:cs="Times New Roman"/>
                <w:i/>
                <w:iCs/>
                <w:color w:val="000000"/>
                <w:sz w:val="21"/>
                <w:szCs w:val="21"/>
                <w:lang w:val="en-GB" w:eastAsia="fr-FR"/>
              </w:rPr>
            </w:pPr>
            <w:r w:rsidRPr="006F4BD2">
              <w:rPr>
                <w:rFonts w:ascii="Calibri" w:eastAsia="Times New Roman" w:hAnsi="Calibri" w:cs="Times New Roman"/>
                <w:i/>
                <w:iCs/>
                <w:color w:val="000000"/>
                <w:sz w:val="21"/>
                <w:szCs w:val="21"/>
                <w:lang w:val="en-GB" w:eastAsia="fr-FR"/>
              </w:rPr>
              <w:t>Age differences</w:t>
            </w:r>
          </w:p>
        </w:tc>
        <w:tc>
          <w:tcPr>
            <w:tcW w:w="5669" w:type="dxa"/>
            <w:tcBorders>
              <w:top w:val="nil"/>
              <w:left w:val="nil"/>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color w:val="000000"/>
                <w:sz w:val="21"/>
                <w:szCs w:val="21"/>
                <w:lang w:val="en-GB" w:eastAsia="fr-FR"/>
              </w:rPr>
            </w:pPr>
            <w:r w:rsidRPr="006F4BD2">
              <w:rPr>
                <w:rFonts w:ascii="Calibri" w:eastAsia="Times New Roman" w:hAnsi="Calibri" w:cs="Times New Roman"/>
                <w:color w:val="000000"/>
                <w:sz w:val="21"/>
                <w:szCs w:val="21"/>
                <w:lang w:val="en-GB" w:eastAsia="fr-FR"/>
              </w:rPr>
              <w:t> </w:t>
            </w:r>
          </w:p>
        </w:tc>
      </w:tr>
      <w:tr w:rsidR="008F2326" w:rsidRPr="006F4BD2" w:rsidTr="003B69AE">
        <w:trPr>
          <w:trHeight w:val="20"/>
        </w:trPr>
        <w:tc>
          <w:tcPr>
            <w:tcW w:w="1202"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color w:val="000000"/>
                <w:sz w:val="21"/>
                <w:szCs w:val="21"/>
                <w:lang w:val="en-GB" w:eastAsia="fr-FR"/>
              </w:rPr>
            </w:pPr>
          </w:p>
        </w:tc>
        <w:tc>
          <w:tcPr>
            <w:tcW w:w="2041"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jc w:val="center"/>
              <w:rPr>
                <w:rFonts w:ascii="Calibri" w:eastAsia="Times New Roman" w:hAnsi="Calibri" w:cs="Times New Roman"/>
                <w:i/>
                <w:iCs/>
                <w:color w:val="000000"/>
                <w:sz w:val="21"/>
                <w:szCs w:val="21"/>
                <w:lang w:val="en-GB" w:eastAsia="fr-FR"/>
              </w:rPr>
            </w:pPr>
            <w:r w:rsidRPr="006F4BD2">
              <w:rPr>
                <w:rFonts w:ascii="Calibri" w:eastAsia="Times New Roman" w:hAnsi="Calibri" w:cs="Times New Roman"/>
                <w:i/>
                <w:iCs/>
                <w:color w:val="000000"/>
                <w:sz w:val="21"/>
                <w:szCs w:val="21"/>
                <w:lang w:val="en-GB" w:eastAsia="fr-FR"/>
              </w:rPr>
              <w:t>Size differences</w:t>
            </w:r>
          </w:p>
        </w:tc>
        <w:tc>
          <w:tcPr>
            <w:tcW w:w="5669" w:type="dxa"/>
            <w:tcBorders>
              <w:top w:val="nil"/>
              <w:left w:val="nil"/>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color w:val="000000"/>
                <w:sz w:val="21"/>
                <w:szCs w:val="21"/>
                <w:lang w:val="en-GB" w:eastAsia="fr-FR"/>
              </w:rPr>
            </w:pPr>
            <w:r w:rsidRPr="006F4BD2">
              <w:rPr>
                <w:rFonts w:ascii="Calibri" w:eastAsia="Times New Roman" w:hAnsi="Calibri" w:cs="Times New Roman"/>
                <w:color w:val="000000"/>
                <w:sz w:val="21"/>
                <w:szCs w:val="21"/>
                <w:lang w:val="en-GB" w:eastAsia="fr-FR"/>
              </w:rPr>
              <w:t> </w:t>
            </w:r>
          </w:p>
        </w:tc>
      </w:tr>
      <w:tr w:rsidR="008F2326" w:rsidRPr="006F4BD2" w:rsidTr="003B69AE">
        <w:trPr>
          <w:trHeight w:val="20"/>
        </w:trPr>
        <w:tc>
          <w:tcPr>
            <w:tcW w:w="1202"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color w:val="000000"/>
                <w:sz w:val="21"/>
                <w:szCs w:val="21"/>
                <w:lang w:val="en-GB" w:eastAsia="fr-FR"/>
              </w:rPr>
            </w:pPr>
          </w:p>
        </w:tc>
        <w:tc>
          <w:tcPr>
            <w:tcW w:w="2041"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jc w:val="center"/>
              <w:rPr>
                <w:rFonts w:ascii="Calibri" w:eastAsia="Times New Roman" w:hAnsi="Calibri" w:cs="Times New Roman"/>
                <w:i/>
                <w:iCs/>
                <w:color w:val="000000"/>
                <w:sz w:val="21"/>
                <w:szCs w:val="21"/>
                <w:lang w:val="en-GB" w:eastAsia="fr-FR"/>
              </w:rPr>
            </w:pPr>
            <w:r w:rsidRPr="006F4BD2">
              <w:rPr>
                <w:rFonts w:ascii="Calibri" w:eastAsia="Times New Roman" w:hAnsi="Calibri" w:cs="Times New Roman"/>
                <w:i/>
                <w:iCs/>
                <w:color w:val="000000"/>
                <w:sz w:val="21"/>
                <w:szCs w:val="21"/>
                <w:lang w:val="en-GB" w:eastAsia="fr-FR"/>
              </w:rPr>
              <w:t>Urban vs. Rural differences</w:t>
            </w:r>
          </w:p>
        </w:tc>
        <w:tc>
          <w:tcPr>
            <w:tcW w:w="5669" w:type="dxa"/>
            <w:tcBorders>
              <w:top w:val="nil"/>
              <w:left w:val="nil"/>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color w:val="000000"/>
                <w:sz w:val="21"/>
                <w:szCs w:val="21"/>
                <w:lang w:val="en-GB" w:eastAsia="fr-FR"/>
              </w:rPr>
            </w:pPr>
            <w:r w:rsidRPr="006F4BD2">
              <w:rPr>
                <w:rFonts w:ascii="Calibri" w:eastAsia="Times New Roman" w:hAnsi="Calibri" w:cs="Times New Roman"/>
                <w:color w:val="000000"/>
                <w:sz w:val="21"/>
                <w:szCs w:val="21"/>
                <w:lang w:val="en-GB" w:eastAsia="fr-FR"/>
              </w:rPr>
              <w:t> </w:t>
            </w:r>
          </w:p>
        </w:tc>
      </w:tr>
      <w:tr w:rsidR="008F2326" w:rsidRPr="006F4BD2" w:rsidTr="003B69AE">
        <w:trPr>
          <w:trHeight w:val="20"/>
        </w:trPr>
        <w:tc>
          <w:tcPr>
            <w:tcW w:w="1202"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color w:val="000000"/>
                <w:sz w:val="21"/>
                <w:szCs w:val="21"/>
                <w:lang w:val="en-GB" w:eastAsia="fr-FR"/>
              </w:rPr>
            </w:pPr>
          </w:p>
        </w:tc>
        <w:tc>
          <w:tcPr>
            <w:tcW w:w="2041"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jc w:val="center"/>
              <w:rPr>
                <w:rFonts w:ascii="Calibri" w:eastAsia="Times New Roman" w:hAnsi="Calibri" w:cs="Times New Roman"/>
                <w:i/>
                <w:iCs/>
                <w:color w:val="000000"/>
                <w:sz w:val="21"/>
                <w:szCs w:val="21"/>
                <w:lang w:val="en-GB" w:eastAsia="fr-FR"/>
              </w:rPr>
            </w:pPr>
            <w:r w:rsidRPr="006F4BD2">
              <w:rPr>
                <w:rFonts w:ascii="Calibri" w:eastAsia="Times New Roman" w:hAnsi="Calibri" w:cs="Times New Roman"/>
                <w:i/>
                <w:iCs/>
                <w:color w:val="000000"/>
                <w:sz w:val="21"/>
                <w:szCs w:val="21"/>
                <w:lang w:val="en-GB" w:eastAsia="fr-FR"/>
              </w:rPr>
              <w:t>Cultural change</w:t>
            </w:r>
          </w:p>
        </w:tc>
        <w:tc>
          <w:tcPr>
            <w:tcW w:w="5669"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color w:val="000000"/>
                <w:sz w:val="21"/>
                <w:szCs w:val="21"/>
                <w:lang w:val="en-GB" w:eastAsia="fr-FR"/>
              </w:rPr>
            </w:pPr>
            <w:r w:rsidRPr="006F4BD2">
              <w:rPr>
                <w:rFonts w:ascii="Calibri" w:eastAsia="Times New Roman" w:hAnsi="Calibri" w:cs="Times New Roman"/>
                <w:color w:val="000000"/>
                <w:sz w:val="21"/>
                <w:szCs w:val="21"/>
                <w:lang w:val="en-GB" w:eastAsia="fr-FR"/>
              </w:rPr>
              <w:t> </w:t>
            </w:r>
          </w:p>
        </w:tc>
      </w:tr>
      <w:tr w:rsidR="008F2326" w:rsidRPr="00B86350" w:rsidTr="003B69AE">
        <w:trPr>
          <w:trHeight w:val="20"/>
        </w:trPr>
        <w:tc>
          <w:tcPr>
            <w:tcW w:w="1202" w:type="dxa"/>
            <w:vMerge w:val="restart"/>
            <w:tcBorders>
              <w:top w:val="nil"/>
              <w:left w:val="single" w:sz="8" w:space="0" w:color="auto"/>
              <w:bottom w:val="single" w:sz="8" w:space="0" w:color="000000"/>
              <w:right w:val="single" w:sz="8" w:space="0" w:color="auto"/>
            </w:tcBorders>
            <w:shd w:val="clear" w:color="auto" w:fill="auto"/>
            <w:vAlign w:val="center"/>
            <w:hideMark/>
          </w:tcPr>
          <w:p w:rsidR="008F2326" w:rsidRPr="006F4BD2" w:rsidRDefault="008F2326" w:rsidP="003B69AE">
            <w:pPr>
              <w:spacing w:line="240" w:lineRule="auto"/>
              <w:jc w:val="center"/>
              <w:rPr>
                <w:rFonts w:ascii="Calibri" w:eastAsia="Times New Roman" w:hAnsi="Calibri" w:cs="Times New Roman"/>
                <w:b/>
                <w:bCs/>
                <w:color w:val="000000"/>
                <w:sz w:val="21"/>
                <w:szCs w:val="21"/>
                <w:lang w:val="en-GB" w:eastAsia="fr-FR"/>
              </w:rPr>
            </w:pPr>
            <w:r w:rsidRPr="006F4BD2">
              <w:rPr>
                <w:rFonts w:ascii="Calibri" w:eastAsia="Times New Roman" w:hAnsi="Calibri" w:cs="Times New Roman"/>
                <w:b/>
                <w:bCs/>
                <w:color w:val="000000"/>
                <w:sz w:val="21"/>
                <w:szCs w:val="21"/>
                <w:lang w:val="en-GB" w:eastAsia="fr-FR"/>
              </w:rPr>
              <w:t>Church's role</w:t>
            </w:r>
          </w:p>
        </w:tc>
        <w:tc>
          <w:tcPr>
            <w:tcW w:w="2041"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jc w:val="center"/>
              <w:rPr>
                <w:rFonts w:ascii="Calibri" w:eastAsia="Times New Roman" w:hAnsi="Calibri" w:cs="Times New Roman"/>
                <w:i/>
                <w:iCs/>
                <w:color w:val="000000"/>
                <w:sz w:val="21"/>
                <w:szCs w:val="21"/>
                <w:lang w:val="en-GB" w:eastAsia="fr-FR"/>
              </w:rPr>
            </w:pPr>
            <w:r w:rsidRPr="006F4BD2">
              <w:rPr>
                <w:rFonts w:ascii="Calibri" w:eastAsia="Times New Roman" w:hAnsi="Calibri" w:cs="Times New Roman"/>
                <w:i/>
                <w:iCs/>
                <w:color w:val="000000"/>
                <w:sz w:val="21"/>
                <w:szCs w:val="21"/>
                <w:lang w:val="en-GB" w:eastAsia="fr-FR"/>
              </w:rPr>
              <w:t>Role of the church in adolescent life</w:t>
            </w:r>
          </w:p>
        </w:tc>
        <w:tc>
          <w:tcPr>
            <w:tcW w:w="5669"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color w:val="000000"/>
                <w:sz w:val="21"/>
                <w:szCs w:val="21"/>
                <w:lang w:val="en-GB" w:eastAsia="fr-FR"/>
              </w:rPr>
            </w:pPr>
            <w:r w:rsidRPr="006F4BD2">
              <w:rPr>
                <w:rFonts w:ascii="Calibri" w:eastAsia="Times New Roman" w:hAnsi="Calibri" w:cs="Times New Roman"/>
                <w:color w:val="000000"/>
                <w:sz w:val="21"/>
                <w:szCs w:val="21"/>
                <w:lang w:val="en-GB" w:eastAsia="fr-FR"/>
              </w:rPr>
              <w:t>Counselling and teaching, influential role, spiritual influence, listening and guiding</w:t>
            </w:r>
          </w:p>
        </w:tc>
      </w:tr>
      <w:tr w:rsidR="008F2326" w:rsidRPr="00B86350" w:rsidTr="003B69AE">
        <w:trPr>
          <w:trHeight w:val="20"/>
        </w:trPr>
        <w:tc>
          <w:tcPr>
            <w:tcW w:w="1202"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color w:val="000000"/>
                <w:sz w:val="21"/>
                <w:szCs w:val="21"/>
                <w:lang w:val="en-GB" w:eastAsia="fr-FR"/>
              </w:rPr>
            </w:pPr>
          </w:p>
        </w:tc>
        <w:tc>
          <w:tcPr>
            <w:tcW w:w="2041"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jc w:val="center"/>
              <w:rPr>
                <w:rFonts w:ascii="Calibri" w:eastAsia="Times New Roman" w:hAnsi="Calibri" w:cs="Times New Roman"/>
                <w:i/>
                <w:iCs/>
                <w:color w:val="000000"/>
                <w:sz w:val="21"/>
                <w:szCs w:val="21"/>
                <w:lang w:val="en-GB" w:eastAsia="fr-FR"/>
              </w:rPr>
            </w:pPr>
            <w:r w:rsidRPr="006F4BD2">
              <w:rPr>
                <w:rFonts w:ascii="Calibri" w:eastAsia="Times New Roman" w:hAnsi="Calibri" w:cs="Times New Roman"/>
                <w:i/>
                <w:iCs/>
                <w:color w:val="000000"/>
                <w:sz w:val="21"/>
                <w:szCs w:val="21"/>
                <w:lang w:val="en-GB" w:eastAsia="fr-FR"/>
              </w:rPr>
              <w:t>Role of the church in adolescent health (obesity, diet, etc.)</w:t>
            </w:r>
          </w:p>
        </w:tc>
        <w:tc>
          <w:tcPr>
            <w:tcW w:w="5669"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color w:val="000000"/>
                <w:sz w:val="21"/>
                <w:szCs w:val="21"/>
                <w:lang w:val="en-GB" w:eastAsia="fr-FR"/>
              </w:rPr>
            </w:pPr>
            <w:r w:rsidRPr="006F4BD2">
              <w:rPr>
                <w:rFonts w:ascii="Calibri" w:eastAsia="Times New Roman" w:hAnsi="Calibri" w:cs="Times New Roman"/>
                <w:color w:val="000000"/>
                <w:sz w:val="21"/>
                <w:szCs w:val="21"/>
                <w:lang w:val="en-GB" w:eastAsia="fr-FR"/>
              </w:rPr>
              <w:t> </w:t>
            </w:r>
          </w:p>
        </w:tc>
      </w:tr>
      <w:tr w:rsidR="008F2326" w:rsidRPr="006F4BD2" w:rsidTr="003B69AE">
        <w:trPr>
          <w:trHeight w:val="20"/>
        </w:trPr>
        <w:tc>
          <w:tcPr>
            <w:tcW w:w="1202"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color w:val="000000"/>
                <w:sz w:val="21"/>
                <w:szCs w:val="21"/>
                <w:lang w:val="en-GB" w:eastAsia="fr-FR"/>
              </w:rPr>
            </w:pPr>
          </w:p>
        </w:tc>
        <w:tc>
          <w:tcPr>
            <w:tcW w:w="2041"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jc w:val="center"/>
              <w:rPr>
                <w:rFonts w:ascii="Calibri" w:eastAsia="Times New Roman" w:hAnsi="Calibri" w:cs="Times New Roman"/>
                <w:i/>
                <w:iCs/>
                <w:color w:val="000000"/>
                <w:sz w:val="21"/>
                <w:szCs w:val="21"/>
                <w:lang w:val="en-GB" w:eastAsia="fr-FR"/>
              </w:rPr>
            </w:pPr>
            <w:r w:rsidRPr="006F4BD2">
              <w:rPr>
                <w:rFonts w:ascii="Calibri" w:eastAsia="Times New Roman" w:hAnsi="Calibri" w:cs="Times New Roman"/>
                <w:i/>
                <w:iCs/>
                <w:color w:val="000000"/>
                <w:sz w:val="21"/>
                <w:szCs w:val="21"/>
                <w:lang w:val="en-GB" w:eastAsia="fr-FR"/>
              </w:rPr>
              <w:t>Relationship between leaders and adolescents</w:t>
            </w:r>
          </w:p>
        </w:tc>
        <w:tc>
          <w:tcPr>
            <w:tcW w:w="5669"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color w:val="000000"/>
                <w:sz w:val="21"/>
                <w:szCs w:val="21"/>
                <w:lang w:val="en-GB" w:eastAsia="fr-FR"/>
              </w:rPr>
            </w:pPr>
            <w:r w:rsidRPr="006F4BD2">
              <w:rPr>
                <w:rFonts w:ascii="Calibri" w:eastAsia="Times New Roman" w:hAnsi="Calibri" w:cs="Times New Roman"/>
                <w:color w:val="000000"/>
                <w:sz w:val="21"/>
                <w:szCs w:val="21"/>
                <w:lang w:val="en-GB" w:eastAsia="fr-FR"/>
              </w:rPr>
              <w:t>Role models</w:t>
            </w:r>
          </w:p>
        </w:tc>
      </w:tr>
      <w:tr w:rsidR="008F2326" w:rsidRPr="006F4BD2" w:rsidTr="003B69AE">
        <w:trPr>
          <w:trHeight w:val="20"/>
        </w:trPr>
        <w:tc>
          <w:tcPr>
            <w:tcW w:w="1202"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color w:val="000000"/>
                <w:sz w:val="21"/>
                <w:szCs w:val="21"/>
                <w:lang w:val="en-GB" w:eastAsia="fr-FR"/>
              </w:rPr>
            </w:pPr>
          </w:p>
        </w:tc>
        <w:tc>
          <w:tcPr>
            <w:tcW w:w="2041" w:type="dxa"/>
            <w:vMerge w:val="restart"/>
            <w:tcBorders>
              <w:top w:val="nil"/>
              <w:left w:val="single" w:sz="8" w:space="0" w:color="auto"/>
              <w:bottom w:val="single" w:sz="8" w:space="0" w:color="000000"/>
              <w:right w:val="single" w:sz="8" w:space="0" w:color="auto"/>
            </w:tcBorders>
            <w:shd w:val="clear" w:color="auto" w:fill="auto"/>
            <w:vAlign w:val="center"/>
            <w:hideMark/>
          </w:tcPr>
          <w:p w:rsidR="008F2326" w:rsidRPr="006F4BD2" w:rsidRDefault="008F2326" w:rsidP="003B69AE">
            <w:pPr>
              <w:spacing w:line="240" w:lineRule="auto"/>
              <w:jc w:val="center"/>
              <w:rPr>
                <w:rFonts w:ascii="Calibri" w:eastAsia="Times New Roman" w:hAnsi="Calibri" w:cs="Times New Roman"/>
                <w:i/>
                <w:iCs/>
                <w:color w:val="000000"/>
                <w:sz w:val="21"/>
                <w:szCs w:val="21"/>
                <w:lang w:val="en-GB" w:eastAsia="fr-FR"/>
              </w:rPr>
            </w:pPr>
            <w:r w:rsidRPr="006F4BD2">
              <w:rPr>
                <w:rFonts w:ascii="Calibri" w:eastAsia="Times New Roman" w:hAnsi="Calibri" w:cs="Times New Roman"/>
                <w:i/>
                <w:iCs/>
                <w:color w:val="000000"/>
                <w:sz w:val="21"/>
                <w:szCs w:val="21"/>
                <w:lang w:val="en-GB" w:eastAsia="fr-FR"/>
              </w:rPr>
              <w:t>Resources</w:t>
            </w:r>
          </w:p>
        </w:tc>
        <w:tc>
          <w:tcPr>
            <w:tcW w:w="5669" w:type="dxa"/>
            <w:tcBorders>
              <w:top w:val="single" w:sz="8" w:space="0" w:color="auto"/>
              <w:left w:val="nil"/>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color w:val="000000"/>
                <w:sz w:val="21"/>
                <w:szCs w:val="21"/>
                <w:lang w:val="en-GB" w:eastAsia="fr-FR"/>
              </w:rPr>
            </w:pPr>
            <w:r w:rsidRPr="006F4BD2">
              <w:rPr>
                <w:rFonts w:ascii="Calibri" w:eastAsia="Times New Roman" w:hAnsi="Calibri" w:cs="Times New Roman"/>
                <w:color w:val="000000"/>
                <w:sz w:val="21"/>
                <w:szCs w:val="21"/>
                <w:lang w:val="en-GB" w:eastAsia="fr-FR"/>
              </w:rPr>
              <w:t>Knowledge</w:t>
            </w:r>
          </w:p>
        </w:tc>
      </w:tr>
      <w:tr w:rsidR="008F2326" w:rsidRPr="006F4BD2" w:rsidTr="003B69AE">
        <w:trPr>
          <w:trHeight w:val="20"/>
        </w:trPr>
        <w:tc>
          <w:tcPr>
            <w:tcW w:w="1202"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color w:val="000000"/>
                <w:sz w:val="21"/>
                <w:szCs w:val="21"/>
                <w:lang w:val="en-GB" w:eastAsia="fr-FR"/>
              </w:rPr>
            </w:pPr>
          </w:p>
        </w:tc>
        <w:tc>
          <w:tcPr>
            <w:tcW w:w="2041"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color w:val="000000"/>
                <w:sz w:val="21"/>
                <w:szCs w:val="21"/>
                <w:lang w:val="en-GB" w:eastAsia="fr-FR"/>
              </w:rPr>
            </w:pPr>
          </w:p>
        </w:tc>
        <w:tc>
          <w:tcPr>
            <w:tcW w:w="5669" w:type="dxa"/>
            <w:tcBorders>
              <w:top w:val="nil"/>
              <w:left w:val="nil"/>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color w:val="000000"/>
                <w:sz w:val="21"/>
                <w:szCs w:val="21"/>
                <w:lang w:val="en-GB" w:eastAsia="fr-FR"/>
              </w:rPr>
            </w:pPr>
            <w:r w:rsidRPr="006F4BD2">
              <w:rPr>
                <w:rFonts w:ascii="Calibri" w:eastAsia="Times New Roman" w:hAnsi="Calibri" w:cs="Times New Roman"/>
                <w:color w:val="000000"/>
                <w:sz w:val="21"/>
                <w:szCs w:val="21"/>
                <w:lang w:val="en-GB" w:eastAsia="fr-FR"/>
              </w:rPr>
              <w:t xml:space="preserve">Time </w:t>
            </w:r>
          </w:p>
        </w:tc>
      </w:tr>
      <w:tr w:rsidR="008F2326" w:rsidRPr="006F4BD2" w:rsidTr="003B69AE">
        <w:trPr>
          <w:trHeight w:val="20"/>
        </w:trPr>
        <w:tc>
          <w:tcPr>
            <w:tcW w:w="1202"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color w:val="000000"/>
                <w:sz w:val="21"/>
                <w:szCs w:val="21"/>
                <w:lang w:val="en-GB" w:eastAsia="fr-FR"/>
              </w:rPr>
            </w:pPr>
          </w:p>
        </w:tc>
        <w:tc>
          <w:tcPr>
            <w:tcW w:w="2041"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color w:val="000000"/>
                <w:sz w:val="21"/>
                <w:szCs w:val="21"/>
                <w:lang w:val="en-GB" w:eastAsia="fr-FR"/>
              </w:rPr>
            </w:pPr>
          </w:p>
        </w:tc>
        <w:tc>
          <w:tcPr>
            <w:tcW w:w="5669" w:type="dxa"/>
            <w:tcBorders>
              <w:top w:val="nil"/>
              <w:left w:val="nil"/>
              <w:right w:val="single" w:sz="8" w:space="0" w:color="auto"/>
            </w:tcBorders>
            <w:shd w:val="clear" w:color="auto" w:fill="auto"/>
            <w:vAlign w:val="center"/>
            <w:hideMark/>
          </w:tcPr>
          <w:p w:rsidR="008F2326" w:rsidRDefault="008F2326" w:rsidP="003B69AE">
            <w:pPr>
              <w:spacing w:line="240" w:lineRule="auto"/>
              <w:rPr>
                <w:rFonts w:ascii="Calibri" w:eastAsia="Times New Roman" w:hAnsi="Calibri" w:cs="Times New Roman"/>
                <w:color w:val="000000"/>
                <w:sz w:val="21"/>
                <w:szCs w:val="21"/>
                <w:lang w:val="en-GB" w:eastAsia="fr-FR"/>
              </w:rPr>
            </w:pPr>
            <w:r w:rsidRPr="006F4BD2">
              <w:rPr>
                <w:rFonts w:ascii="Calibri" w:eastAsia="Times New Roman" w:hAnsi="Calibri" w:cs="Times New Roman"/>
                <w:color w:val="000000"/>
                <w:sz w:val="21"/>
                <w:szCs w:val="21"/>
                <w:lang w:val="en-GB" w:eastAsia="fr-FR"/>
              </w:rPr>
              <w:t>Facilities</w:t>
            </w:r>
          </w:p>
          <w:p w:rsidR="00B86350" w:rsidRPr="006F4BD2" w:rsidRDefault="00B86350" w:rsidP="003B69AE">
            <w:pPr>
              <w:spacing w:line="240" w:lineRule="auto"/>
              <w:rPr>
                <w:rFonts w:ascii="Calibri" w:eastAsia="Times New Roman" w:hAnsi="Calibri" w:cs="Times New Roman"/>
                <w:color w:val="000000"/>
                <w:sz w:val="21"/>
                <w:szCs w:val="21"/>
                <w:lang w:val="en-GB" w:eastAsia="fr-FR"/>
              </w:rPr>
            </w:pPr>
            <w:r>
              <w:rPr>
                <w:rFonts w:ascii="Calibri" w:eastAsia="Times New Roman" w:hAnsi="Calibri" w:cs="Times New Roman"/>
                <w:color w:val="000000"/>
                <w:sz w:val="21"/>
                <w:szCs w:val="21"/>
                <w:lang w:val="en-GB" w:eastAsia="fr-FR"/>
              </w:rPr>
              <w:t>Money</w:t>
            </w:r>
          </w:p>
        </w:tc>
      </w:tr>
      <w:tr w:rsidR="008F2326" w:rsidRPr="006F4BD2" w:rsidTr="003B69AE">
        <w:trPr>
          <w:trHeight w:val="20"/>
        </w:trPr>
        <w:tc>
          <w:tcPr>
            <w:tcW w:w="1202"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color w:val="000000"/>
                <w:sz w:val="21"/>
                <w:szCs w:val="21"/>
                <w:lang w:val="en-GB" w:eastAsia="fr-FR"/>
              </w:rPr>
            </w:pPr>
          </w:p>
        </w:tc>
        <w:tc>
          <w:tcPr>
            <w:tcW w:w="2041"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color w:val="000000"/>
                <w:sz w:val="21"/>
                <w:szCs w:val="21"/>
                <w:lang w:val="en-GB" w:eastAsia="fr-FR"/>
              </w:rPr>
            </w:pPr>
          </w:p>
        </w:tc>
        <w:tc>
          <w:tcPr>
            <w:tcW w:w="5669" w:type="dxa"/>
            <w:tcBorders>
              <w:top w:val="nil"/>
              <w:left w:val="nil"/>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color w:val="000000"/>
                <w:sz w:val="21"/>
                <w:szCs w:val="21"/>
                <w:lang w:val="en-GB" w:eastAsia="fr-FR"/>
              </w:rPr>
            </w:pPr>
            <w:r w:rsidRPr="006F4BD2">
              <w:rPr>
                <w:rFonts w:ascii="Calibri" w:eastAsia="Times New Roman" w:hAnsi="Calibri" w:cs="Times New Roman"/>
                <w:color w:val="000000"/>
                <w:sz w:val="21"/>
                <w:szCs w:val="21"/>
                <w:lang w:val="en-GB" w:eastAsia="fr-FR"/>
              </w:rPr>
              <w:t>Bible writings</w:t>
            </w:r>
          </w:p>
        </w:tc>
      </w:tr>
      <w:tr w:rsidR="008F2326" w:rsidRPr="00B86350" w:rsidTr="003B69AE">
        <w:trPr>
          <w:trHeight w:val="20"/>
        </w:trPr>
        <w:tc>
          <w:tcPr>
            <w:tcW w:w="1202"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color w:val="000000"/>
                <w:sz w:val="21"/>
                <w:szCs w:val="21"/>
                <w:lang w:val="en-GB" w:eastAsia="fr-FR"/>
              </w:rPr>
            </w:pPr>
          </w:p>
        </w:tc>
        <w:tc>
          <w:tcPr>
            <w:tcW w:w="2041"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i/>
                <w:iCs/>
                <w:color w:val="000000"/>
                <w:sz w:val="21"/>
                <w:szCs w:val="21"/>
                <w:lang w:val="en-GB" w:eastAsia="fr-FR"/>
              </w:rPr>
            </w:pPr>
          </w:p>
        </w:tc>
        <w:tc>
          <w:tcPr>
            <w:tcW w:w="5669"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color w:val="000000"/>
                <w:sz w:val="21"/>
                <w:szCs w:val="21"/>
                <w:lang w:val="en-GB" w:eastAsia="fr-FR"/>
              </w:rPr>
            </w:pPr>
            <w:r w:rsidRPr="006F4BD2">
              <w:rPr>
                <w:rFonts w:ascii="Calibri" w:eastAsia="Times New Roman" w:hAnsi="Calibri" w:cs="Times New Roman"/>
                <w:color w:val="000000"/>
                <w:sz w:val="21"/>
                <w:szCs w:val="21"/>
                <w:lang w:val="en-GB" w:eastAsia="fr-FR"/>
              </w:rPr>
              <w:t>Church's members (adolescents, people attending services)</w:t>
            </w:r>
          </w:p>
        </w:tc>
      </w:tr>
      <w:tr w:rsidR="008F2326" w:rsidRPr="00B86350" w:rsidTr="003B69AE">
        <w:trPr>
          <w:trHeight w:val="20"/>
        </w:trPr>
        <w:tc>
          <w:tcPr>
            <w:tcW w:w="1202"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color w:val="000000"/>
                <w:sz w:val="21"/>
                <w:szCs w:val="21"/>
                <w:lang w:val="en-GB" w:eastAsia="fr-FR"/>
              </w:rPr>
            </w:pPr>
          </w:p>
        </w:tc>
        <w:tc>
          <w:tcPr>
            <w:tcW w:w="2041"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jc w:val="center"/>
              <w:rPr>
                <w:rFonts w:ascii="Calibri" w:eastAsia="Times New Roman" w:hAnsi="Calibri" w:cs="Times New Roman"/>
                <w:i/>
                <w:iCs/>
                <w:color w:val="000000"/>
                <w:sz w:val="21"/>
                <w:szCs w:val="21"/>
                <w:lang w:val="en-GB" w:eastAsia="fr-FR"/>
              </w:rPr>
            </w:pPr>
            <w:r w:rsidRPr="006F4BD2">
              <w:rPr>
                <w:rFonts w:ascii="Calibri" w:eastAsia="Times New Roman" w:hAnsi="Calibri" w:cs="Times New Roman"/>
                <w:i/>
                <w:iCs/>
                <w:color w:val="000000"/>
                <w:sz w:val="21"/>
                <w:szCs w:val="21"/>
                <w:lang w:val="en-GB" w:eastAsia="fr-FR"/>
              </w:rPr>
              <w:t>Challenges</w:t>
            </w:r>
          </w:p>
        </w:tc>
        <w:tc>
          <w:tcPr>
            <w:tcW w:w="5669"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color w:val="000000"/>
                <w:sz w:val="21"/>
                <w:szCs w:val="21"/>
                <w:lang w:val="en-GB" w:eastAsia="fr-FR"/>
              </w:rPr>
            </w:pPr>
            <w:r w:rsidRPr="006F4BD2">
              <w:rPr>
                <w:rFonts w:ascii="Calibri" w:eastAsia="Times New Roman" w:hAnsi="Calibri" w:cs="Times New Roman"/>
                <w:color w:val="000000"/>
                <w:sz w:val="21"/>
                <w:szCs w:val="21"/>
                <w:lang w:val="en-GB" w:eastAsia="fr-FR"/>
              </w:rPr>
              <w:t>Time, knowledge, lack of speakers on health issues</w:t>
            </w:r>
            <w:r w:rsidR="002F31E5">
              <w:rPr>
                <w:rFonts w:ascii="Calibri" w:eastAsia="Times New Roman" w:hAnsi="Calibri" w:cs="Times New Roman"/>
                <w:color w:val="000000"/>
                <w:sz w:val="21"/>
                <w:szCs w:val="21"/>
                <w:lang w:val="en-GB" w:eastAsia="fr-FR"/>
              </w:rPr>
              <w:t>, risk of stigmatisation.</w:t>
            </w:r>
          </w:p>
        </w:tc>
      </w:tr>
      <w:tr w:rsidR="008F2326" w:rsidRPr="00B86350" w:rsidTr="003B69AE">
        <w:trPr>
          <w:trHeight w:val="20"/>
        </w:trPr>
        <w:tc>
          <w:tcPr>
            <w:tcW w:w="1202" w:type="dxa"/>
            <w:vMerge/>
            <w:tcBorders>
              <w:top w:val="nil"/>
              <w:left w:val="single" w:sz="8" w:space="0" w:color="auto"/>
              <w:bottom w:val="single" w:sz="8" w:space="0" w:color="000000"/>
              <w:right w:val="single" w:sz="8" w:space="0" w:color="auto"/>
            </w:tcBorders>
            <w:vAlign w:val="center"/>
            <w:hideMark/>
          </w:tcPr>
          <w:p w:rsidR="008F2326" w:rsidRPr="006F4BD2" w:rsidRDefault="008F2326" w:rsidP="003B69AE">
            <w:pPr>
              <w:spacing w:line="240" w:lineRule="auto"/>
              <w:rPr>
                <w:rFonts w:ascii="Calibri" w:eastAsia="Times New Roman" w:hAnsi="Calibri" w:cs="Times New Roman"/>
                <w:b/>
                <w:bCs/>
                <w:color w:val="000000"/>
                <w:sz w:val="21"/>
                <w:szCs w:val="21"/>
                <w:lang w:val="en-GB" w:eastAsia="fr-FR"/>
              </w:rPr>
            </w:pPr>
          </w:p>
        </w:tc>
        <w:tc>
          <w:tcPr>
            <w:tcW w:w="2041"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jc w:val="center"/>
              <w:rPr>
                <w:rFonts w:ascii="Calibri" w:eastAsia="Times New Roman" w:hAnsi="Calibri" w:cs="Times New Roman"/>
                <w:i/>
                <w:iCs/>
                <w:color w:val="000000"/>
                <w:sz w:val="21"/>
                <w:szCs w:val="21"/>
                <w:lang w:val="en-GB" w:eastAsia="fr-FR"/>
              </w:rPr>
            </w:pPr>
            <w:r w:rsidRPr="006F4BD2">
              <w:rPr>
                <w:rFonts w:ascii="Calibri" w:eastAsia="Times New Roman" w:hAnsi="Calibri" w:cs="Times New Roman"/>
                <w:i/>
                <w:iCs/>
                <w:color w:val="000000"/>
                <w:sz w:val="21"/>
                <w:szCs w:val="21"/>
                <w:lang w:val="en-GB" w:eastAsia="fr-FR"/>
              </w:rPr>
              <w:t>Opportunities</w:t>
            </w:r>
          </w:p>
        </w:tc>
        <w:tc>
          <w:tcPr>
            <w:tcW w:w="5669"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color w:val="000000"/>
                <w:sz w:val="21"/>
                <w:szCs w:val="21"/>
                <w:lang w:val="en-GB" w:eastAsia="fr-FR"/>
              </w:rPr>
            </w:pPr>
            <w:r w:rsidRPr="006F4BD2">
              <w:rPr>
                <w:rFonts w:ascii="Calibri" w:eastAsia="Times New Roman" w:hAnsi="Calibri" w:cs="Times New Roman"/>
                <w:color w:val="000000"/>
                <w:sz w:val="21"/>
                <w:szCs w:val="21"/>
                <w:lang w:val="en-GB" w:eastAsia="fr-FR"/>
              </w:rPr>
              <w:t>Networks, inventory of members' skills, role models</w:t>
            </w:r>
          </w:p>
        </w:tc>
      </w:tr>
      <w:tr w:rsidR="008F2326" w:rsidRPr="00B86350" w:rsidTr="003B69AE">
        <w:trPr>
          <w:trHeight w:val="20"/>
        </w:trPr>
        <w:tc>
          <w:tcPr>
            <w:tcW w:w="1202" w:type="dxa"/>
            <w:tcBorders>
              <w:top w:val="nil"/>
              <w:left w:val="single" w:sz="8" w:space="0" w:color="auto"/>
              <w:bottom w:val="single" w:sz="8" w:space="0" w:color="auto"/>
              <w:right w:val="single" w:sz="8" w:space="0" w:color="auto"/>
            </w:tcBorders>
            <w:shd w:val="clear" w:color="auto" w:fill="auto"/>
            <w:vAlign w:val="center"/>
            <w:hideMark/>
          </w:tcPr>
          <w:p w:rsidR="008F2326" w:rsidRPr="006F4BD2" w:rsidRDefault="008F2326" w:rsidP="003B69AE">
            <w:pPr>
              <w:spacing w:line="240" w:lineRule="auto"/>
              <w:jc w:val="center"/>
              <w:rPr>
                <w:rFonts w:ascii="Calibri" w:eastAsia="Times New Roman" w:hAnsi="Calibri" w:cs="Times New Roman"/>
                <w:b/>
                <w:bCs/>
                <w:color w:val="000000"/>
                <w:sz w:val="21"/>
                <w:szCs w:val="21"/>
                <w:lang w:val="en-GB" w:eastAsia="fr-FR"/>
              </w:rPr>
            </w:pPr>
            <w:r w:rsidRPr="006F4BD2">
              <w:rPr>
                <w:rFonts w:ascii="Calibri" w:eastAsia="Times New Roman" w:hAnsi="Calibri" w:cs="Times New Roman"/>
                <w:b/>
                <w:bCs/>
                <w:color w:val="000000"/>
                <w:sz w:val="21"/>
                <w:szCs w:val="21"/>
                <w:lang w:val="en-GB" w:eastAsia="fr-FR"/>
              </w:rPr>
              <w:t>Key informants in community</w:t>
            </w:r>
          </w:p>
        </w:tc>
        <w:tc>
          <w:tcPr>
            <w:tcW w:w="2041"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jc w:val="center"/>
              <w:rPr>
                <w:rFonts w:ascii="Calibri" w:eastAsia="Times New Roman" w:hAnsi="Calibri" w:cs="Times New Roman"/>
                <w:i/>
                <w:color w:val="000000"/>
                <w:sz w:val="21"/>
                <w:szCs w:val="21"/>
                <w:lang w:val="en-GB" w:eastAsia="fr-FR"/>
              </w:rPr>
            </w:pPr>
            <w:r w:rsidRPr="006F4BD2">
              <w:rPr>
                <w:rFonts w:ascii="Calibri" w:eastAsia="Times New Roman" w:hAnsi="Calibri" w:cs="Times New Roman"/>
                <w:i/>
                <w:color w:val="000000"/>
                <w:sz w:val="21"/>
                <w:szCs w:val="21"/>
                <w:lang w:val="en-GB" w:eastAsia="fr-FR"/>
              </w:rPr>
              <w:t>Religious bodies, families, social workers, schooling system</w:t>
            </w:r>
          </w:p>
        </w:tc>
        <w:tc>
          <w:tcPr>
            <w:tcW w:w="5669" w:type="dxa"/>
            <w:tcBorders>
              <w:top w:val="nil"/>
              <w:left w:val="nil"/>
              <w:bottom w:val="single" w:sz="8" w:space="0" w:color="auto"/>
              <w:right w:val="single" w:sz="8" w:space="0" w:color="auto"/>
            </w:tcBorders>
            <w:shd w:val="clear" w:color="auto" w:fill="auto"/>
            <w:vAlign w:val="center"/>
            <w:hideMark/>
          </w:tcPr>
          <w:p w:rsidR="008F2326" w:rsidRPr="006F4BD2" w:rsidRDefault="008F2326" w:rsidP="003B69AE">
            <w:pPr>
              <w:spacing w:line="240" w:lineRule="auto"/>
              <w:rPr>
                <w:rFonts w:ascii="Calibri" w:eastAsia="Times New Roman" w:hAnsi="Calibri" w:cs="Times New Roman"/>
                <w:color w:val="000000"/>
                <w:sz w:val="21"/>
                <w:szCs w:val="21"/>
                <w:lang w:val="en-GB" w:eastAsia="fr-FR"/>
              </w:rPr>
            </w:pPr>
            <w:r w:rsidRPr="006F4BD2">
              <w:rPr>
                <w:rFonts w:ascii="Calibri" w:eastAsia="Times New Roman" w:hAnsi="Calibri" w:cs="Times New Roman"/>
                <w:color w:val="000000"/>
                <w:sz w:val="21"/>
                <w:szCs w:val="21"/>
                <w:lang w:val="en-GB" w:eastAsia="fr-FR"/>
              </w:rPr>
              <w:t> </w:t>
            </w:r>
            <w:bookmarkStart w:id="2" w:name="_GoBack"/>
            <w:bookmarkEnd w:id="2"/>
          </w:p>
        </w:tc>
      </w:tr>
    </w:tbl>
    <w:p w:rsidR="008F2326" w:rsidRPr="008F2326" w:rsidRDefault="008F2326">
      <w:pPr>
        <w:rPr>
          <w:lang w:val="en-US"/>
        </w:rPr>
      </w:pPr>
    </w:p>
    <w:sectPr w:rsidR="008F2326" w:rsidRPr="008F23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05BDC"/>
    <w:multiLevelType w:val="hybridMultilevel"/>
    <w:tmpl w:val="D1B235D8"/>
    <w:lvl w:ilvl="0" w:tplc="14926CEA">
      <w:start w:val="1"/>
      <w:numFmt w:val="decimal"/>
      <w:pStyle w:val="Tables"/>
      <w:suff w:val="space"/>
      <w:lvlText w:val="Table %1."/>
      <w:lvlJc w:val="left"/>
      <w:pPr>
        <w:ind w:left="283" w:firstLine="0"/>
      </w:pPr>
      <w:rPr>
        <w:rFonts w:ascii="Calibri" w:hAnsi="Calibri" w:hint="default"/>
        <w:b/>
        <w:i w:val="0"/>
        <w:sz w:val="24"/>
      </w:rPr>
    </w:lvl>
    <w:lvl w:ilvl="1" w:tplc="040C0019" w:tentative="1">
      <w:start w:val="1"/>
      <w:numFmt w:val="lowerLetter"/>
      <w:lvlText w:val="%2."/>
      <w:lvlJc w:val="left"/>
      <w:pPr>
        <w:ind w:left="-2104" w:hanging="360"/>
      </w:pPr>
    </w:lvl>
    <w:lvl w:ilvl="2" w:tplc="040C001B" w:tentative="1">
      <w:start w:val="1"/>
      <w:numFmt w:val="lowerRoman"/>
      <w:lvlText w:val="%3."/>
      <w:lvlJc w:val="right"/>
      <w:pPr>
        <w:ind w:left="-1384" w:hanging="180"/>
      </w:pPr>
    </w:lvl>
    <w:lvl w:ilvl="3" w:tplc="040C000F" w:tentative="1">
      <w:start w:val="1"/>
      <w:numFmt w:val="decimal"/>
      <w:lvlText w:val="%4."/>
      <w:lvlJc w:val="left"/>
      <w:pPr>
        <w:ind w:left="-664" w:hanging="360"/>
      </w:pPr>
    </w:lvl>
    <w:lvl w:ilvl="4" w:tplc="040C0019" w:tentative="1">
      <w:start w:val="1"/>
      <w:numFmt w:val="lowerLetter"/>
      <w:lvlText w:val="%5."/>
      <w:lvlJc w:val="left"/>
      <w:pPr>
        <w:ind w:left="56" w:hanging="360"/>
      </w:pPr>
    </w:lvl>
    <w:lvl w:ilvl="5" w:tplc="040C001B" w:tentative="1">
      <w:start w:val="1"/>
      <w:numFmt w:val="lowerRoman"/>
      <w:lvlText w:val="%6."/>
      <w:lvlJc w:val="right"/>
      <w:pPr>
        <w:ind w:left="776" w:hanging="180"/>
      </w:pPr>
    </w:lvl>
    <w:lvl w:ilvl="6" w:tplc="040C000F" w:tentative="1">
      <w:start w:val="1"/>
      <w:numFmt w:val="decimal"/>
      <w:lvlText w:val="%7."/>
      <w:lvlJc w:val="left"/>
      <w:pPr>
        <w:ind w:left="1496" w:hanging="360"/>
      </w:pPr>
    </w:lvl>
    <w:lvl w:ilvl="7" w:tplc="040C0019" w:tentative="1">
      <w:start w:val="1"/>
      <w:numFmt w:val="lowerLetter"/>
      <w:lvlText w:val="%8."/>
      <w:lvlJc w:val="left"/>
      <w:pPr>
        <w:ind w:left="2216" w:hanging="360"/>
      </w:pPr>
    </w:lvl>
    <w:lvl w:ilvl="8" w:tplc="040C001B" w:tentative="1">
      <w:start w:val="1"/>
      <w:numFmt w:val="lowerRoman"/>
      <w:lvlText w:val="%9."/>
      <w:lvlJc w:val="right"/>
      <w:pPr>
        <w:ind w:left="29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326"/>
    <w:rsid w:val="002F31E5"/>
    <w:rsid w:val="00835DE6"/>
    <w:rsid w:val="008F2326"/>
    <w:rsid w:val="00B863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180F"/>
  <w15:chartTrackingRefBased/>
  <w15:docId w15:val="{D1343F6A-EA1C-44EF-9A56-5CBA8A5E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F2326"/>
    <w:pPr>
      <w:spacing w:after="0" w:line="360" w:lineRule="auto"/>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
    <w:name w:val="Tables"/>
    <w:link w:val="TablesCar"/>
    <w:qFormat/>
    <w:rsid w:val="008F2326"/>
    <w:pPr>
      <w:numPr>
        <w:numId w:val="1"/>
      </w:numPr>
      <w:spacing w:after="0" w:line="276" w:lineRule="auto"/>
      <w:ind w:left="3970"/>
    </w:pPr>
    <w:rPr>
      <w:rFonts w:ascii="Calibri" w:eastAsiaTheme="minorEastAsia" w:hAnsi="Calibri"/>
      <w:sz w:val="24"/>
      <w:lang w:val="en-GB" w:eastAsia="zh-CN"/>
    </w:rPr>
  </w:style>
  <w:style w:type="character" w:customStyle="1" w:styleId="TablesCar">
    <w:name w:val="Tables Car"/>
    <w:link w:val="Tables"/>
    <w:rsid w:val="008F2326"/>
    <w:rPr>
      <w:rFonts w:ascii="Calibri" w:eastAsiaTheme="minorEastAsia" w:hAnsi="Calibri"/>
      <w:sz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509</Words>
  <Characters>2802</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Pradeilles</dc:creator>
  <cp:keywords/>
  <dc:description/>
  <cp:lastModifiedBy>Rebecca Pradeilles</cp:lastModifiedBy>
  <cp:revision>3</cp:revision>
  <dcterms:created xsi:type="dcterms:W3CDTF">2016-06-30T20:40:00Z</dcterms:created>
  <dcterms:modified xsi:type="dcterms:W3CDTF">2016-06-30T21:33:00Z</dcterms:modified>
</cp:coreProperties>
</file>